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ABB7" w14:textId="77777777" w:rsidR="00DD20E4" w:rsidRPr="00DD20E4" w:rsidRDefault="00DD20E4" w:rsidP="00DD20E4">
      <w:pPr>
        <w:pStyle w:val="Listaszerbekezds"/>
        <w:numPr>
          <w:ilvl w:val="0"/>
          <w:numId w:val="45"/>
        </w:numPr>
        <w:spacing w:after="120"/>
        <w:ind w:right="28"/>
        <w:jc w:val="right"/>
        <w:rPr>
          <w:rFonts w:ascii="Verdana" w:hAnsi="Verdana" w:cs="Arial"/>
          <w:color w:val="002060"/>
        </w:rPr>
      </w:pPr>
      <w:r w:rsidRPr="00DD20E4">
        <w:rPr>
          <w:rFonts w:ascii="Verdana" w:hAnsi="Verdana" w:cs="Arial"/>
          <w:color w:val="002060"/>
        </w:rPr>
        <w:t>számú melléklet</w:t>
      </w:r>
    </w:p>
    <w:p w14:paraId="106A2C94" w14:textId="61063A12" w:rsidR="004C3561" w:rsidRPr="00DD20E4" w:rsidRDefault="002C6870" w:rsidP="00DD20E4">
      <w:pPr>
        <w:pStyle w:val="Listaszerbekezds"/>
        <w:spacing w:after="120"/>
        <w:ind w:left="1440" w:right="28"/>
        <w:rPr>
          <w:rFonts w:ascii="Verdana" w:hAnsi="Verdana" w:cs="Arial"/>
          <w:b/>
          <w:color w:val="002060"/>
          <w:sz w:val="36"/>
          <w:szCs w:val="36"/>
        </w:rPr>
      </w:pPr>
      <w:r w:rsidRPr="00DD20E4">
        <w:rPr>
          <w:rFonts w:ascii="Verdana" w:hAnsi="Verdana" w:cs="Arial"/>
          <w:b/>
          <w:color w:val="002060"/>
          <w:sz w:val="36"/>
          <w:szCs w:val="36"/>
        </w:rPr>
        <w:t xml:space="preserve">Erasmus+ </w:t>
      </w:r>
      <w:r w:rsidR="004C3561" w:rsidRPr="00DD20E4">
        <w:rPr>
          <w:rFonts w:ascii="Verdana" w:hAnsi="Verdana" w:cs="Arial"/>
          <w:b/>
          <w:color w:val="002060"/>
          <w:sz w:val="36"/>
          <w:szCs w:val="36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01F2FC4E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day/month/year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9405D1">
        <w:rPr>
          <w:rFonts w:ascii="Verdana" w:hAnsi="Verdana" w:cs="Calibri"/>
          <w:i/>
          <w:lang w:val="en-GB"/>
        </w:rPr>
        <w:t>day/month/year</w:t>
      </w:r>
    </w:p>
    <w:p w14:paraId="7E3F385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73C1BD6D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9405D1">
        <w:rPr>
          <w:rFonts w:ascii="Verdana" w:hAnsi="Verdana" w:cs="Calibri"/>
          <w:lang w:val="en-GB"/>
        </w:rPr>
        <w:t>-</w:t>
      </w:r>
    </w:p>
    <w:p w14:paraId="0BF7E399" w14:textId="77777777" w:rsidR="00654677" w:rsidRDefault="00654677" w:rsidP="00654677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C40D2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C40D2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5848F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DD20E4" w:rsidRPr="007673FA" w14:paraId="5D72C563" w14:textId="77777777" w:rsidTr="00DD20E4">
        <w:trPr>
          <w:trHeight w:val="470"/>
        </w:trPr>
        <w:tc>
          <w:tcPr>
            <w:tcW w:w="2232" w:type="dxa"/>
            <w:shd w:val="clear" w:color="auto" w:fill="FFFFFF"/>
          </w:tcPr>
          <w:p w14:paraId="5D72C55F" w14:textId="77777777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9279D6D" w14:textId="77777777" w:rsidR="00DD20E4" w:rsidRDefault="00DD20E4" w:rsidP="00DD20E4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</w:p>
          <w:p w14:paraId="25E17A81" w14:textId="3FCF4001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Public Service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DD20E4" w:rsidRPr="00E02718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7A28C26" w14:textId="77777777" w:rsidR="00DD20E4" w:rsidRDefault="00DD20E4" w:rsidP="00DD20E4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Public Governance and International</w:t>
            </w:r>
          </w:p>
          <w:p w14:paraId="520942FD" w14:textId="51E75ECD" w:rsidR="00DD20E4" w:rsidRPr="007673FA" w:rsidRDefault="00DD20E4" w:rsidP="00DD20E4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Studies</w:t>
            </w:r>
          </w:p>
        </w:tc>
      </w:tr>
      <w:tr w:rsidR="00DD20E4" w:rsidRPr="007673FA" w14:paraId="5D72C56A" w14:textId="77777777" w:rsidTr="00DD20E4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DD20E4" w:rsidRPr="001264FF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DD20E4" w:rsidRPr="005E466D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77B32BF7" w14:textId="0CD7454D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BUDAPES54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2FE3B41" w14:textId="77777777" w:rsidR="00DD20E4" w:rsidRPr="007673FA" w:rsidRDefault="00DD20E4" w:rsidP="00DD20E4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D20E4" w:rsidRPr="007673FA" w14:paraId="5D72C56F" w14:textId="77777777" w:rsidTr="00DD20E4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DD20E4" w:rsidRPr="007673FA" w:rsidRDefault="00DD20E4" w:rsidP="00DD20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98A53C5" w14:textId="77777777" w:rsidR="00DD20E4" w:rsidRDefault="00DD20E4" w:rsidP="00DD20E4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H-1083 Budapest,</w:t>
            </w:r>
          </w:p>
          <w:p w14:paraId="3EBB2DD9" w14:textId="0ABC7A45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 Ludovika Sqr.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DD20E4" w:rsidRPr="005E466D" w:rsidRDefault="00DD20E4" w:rsidP="00DD20E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5627876" w14:textId="342CC5E0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Hungary/ HU</w:t>
            </w:r>
          </w:p>
        </w:tc>
      </w:tr>
      <w:tr w:rsidR="00DD20E4" w:rsidRPr="00E02718" w14:paraId="5D72C574" w14:textId="77777777" w:rsidTr="00DD20E4">
        <w:tc>
          <w:tcPr>
            <w:tcW w:w="2232" w:type="dxa"/>
            <w:shd w:val="clear" w:color="auto" w:fill="FFFFFF"/>
          </w:tcPr>
          <w:p w14:paraId="5D72C570" w14:textId="77777777" w:rsidR="00DD20E4" w:rsidRPr="007673FA" w:rsidRDefault="00DD20E4" w:rsidP="00DD20E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BAB6A67" w14:textId="77777777" w:rsidR="00DD20E4" w:rsidRPr="00D85311" w:rsidRDefault="00DD20E4" w:rsidP="00DD20E4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8531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Ms. Orsolya Pálmai</w:t>
            </w:r>
          </w:p>
          <w:p w14:paraId="7A1DDA3D" w14:textId="77777777" w:rsidR="00DD20E4" w:rsidRDefault="00DD20E4" w:rsidP="00DD20E4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14:paraId="38B14B15" w14:textId="664A5ADB" w:rsidR="00DD20E4" w:rsidRPr="007673FA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DD20E4" w:rsidRPr="00E02718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4AFEF54" w14:textId="77777777" w:rsidR="00DD20E4" w:rsidRPr="00D85311" w:rsidRDefault="00DD20E4" w:rsidP="00DD20E4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85311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antk.staffmobility@</w:t>
            </w:r>
          </w:p>
          <w:p w14:paraId="5C7D31E5" w14:textId="77777777" w:rsidR="00DD20E4" w:rsidRPr="00D85311" w:rsidRDefault="00DD20E4" w:rsidP="00DD20E4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</w:pPr>
            <w:r w:rsidRPr="00D85311">
              <w:rPr>
                <w:rFonts w:ascii="Verdana" w:hAnsi="Verdana" w:cs="Arial"/>
                <w:color w:val="002060"/>
                <w:sz w:val="20"/>
                <w:u w:val="single"/>
                <w:lang w:val="fr-BE"/>
              </w:rPr>
              <w:t>uni-nke.hu</w:t>
            </w:r>
          </w:p>
          <w:p w14:paraId="45936C2E" w14:textId="49F009DD" w:rsidR="00DD20E4" w:rsidRPr="00E02718" w:rsidRDefault="00DD20E4" w:rsidP="00DD20E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+361432900/20154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C40D2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C40D2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C40D2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848F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848F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69F98C1" w14:textId="0BA244BB" w:rsidR="008F1CA2" w:rsidRPr="00C40D2E" w:rsidRDefault="008F1CA2" w:rsidP="00C40D2E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9F5F4FF" w14:textId="40482961" w:rsidR="008F1CA2" w:rsidRPr="00C40D2E" w:rsidRDefault="008F1CA2" w:rsidP="00C40D2E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Pr="00C40D2E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D72C5A1" w14:textId="47FDEA9F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DFF5994" w14:textId="1C5127C2" w:rsidR="008F1CA2" w:rsidRPr="00C40D2E" w:rsidRDefault="008F1CA2" w:rsidP="00C40D2E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6D3E5EEB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D1DA0">
              <w:rPr>
                <w:rFonts w:ascii="Verdana" w:hAnsi="Verdana" w:cs="Calibri"/>
                <w:sz w:val="20"/>
                <w:lang w:val="en-GB"/>
              </w:rPr>
              <w:t xml:space="preserve"> Dr. Péter Krisztián Zachar</w:t>
            </w:r>
            <w:r w:rsidR="00C40D2E">
              <w:rPr>
                <w:rFonts w:ascii="Verdana" w:hAnsi="Verdana" w:cs="Calibri"/>
                <w:sz w:val="20"/>
                <w:lang w:val="en-GB"/>
              </w:rPr>
              <w:t>, Vice-dean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D20E4" w:rsidRPr="002A2E71" w:rsidRDefault="00DD20E4" w:rsidP="00DD20E4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DD20E4" w:rsidRPr="002A2E71" w:rsidRDefault="00DD20E4" w:rsidP="00DD20E4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21529BB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2AD8DA6E">
                    <wp:simplePos x="0" y="0"/>
                    <wp:positionH relativeFrom="column">
                      <wp:posOffset>-1894738</wp:posOffset>
                    </wp:positionH>
                    <wp:positionV relativeFrom="paragraph">
                      <wp:posOffset>25273</wp:posOffset>
                    </wp:positionV>
                    <wp:extent cx="2950108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108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0F73397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73087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University of Public Service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6ABDA5C3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73087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5848F9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49.2pt;margin-top:2pt;width:232.3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sU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" filled="f" stroked="f">
                    <v:textbox>
                      <w:txbxContent>
                        <w:p w14:paraId="5D72C5D1" w14:textId="0F73397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73087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University of Public Service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6ABDA5C3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73087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5848F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73F0"/>
    <w:multiLevelType w:val="hybridMultilevel"/>
    <w:tmpl w:val="0C30F746"/>
    <w:lvl w:ilvl="0" w:tplc="A424989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48F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877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5D1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1DA0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0D2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20E4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17A4FD-3334-4AB7-907D-C2D50EE6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360</Words>
  <Characters>2489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Pálmai Orsolya</cp:lastModifiedBy>
  <cp:revision>11</cp:revision>
  <cp:lastPrinted>2013-11-06T08:46:00Z</cp:lastPrinted>
  <dcterms:created xsi:type="dcterms:W3CDTF">2022-05-19T06:41:00Z</dcterms:created>
  <dcterms:modified xsi:type="dcterms:W3CDTF">2023-02-16T07:59:00Z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