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2C64" w14:textId="77777777" w:rsidR="00D95037" w:rsidRDefault="00D95037" w:rsidP="00D95037">
      <w:pPr>
        <w:spacing w:before="120" w:after="120" w:line="240" w:lineRule="auto"/>
        <w:jc w:val="right"/>
        <w:rPr>
          <w:rFonts w:ascii="Times New Roman" w:hAnsi="Times New Roman" w:cs="Times New Roman"/>
          <w:bCs/>
          <w:i/>
        </w:rPr>
      </w:pPr>
    </w:p>
    <w:p w14:paraId="44ADC415" w14:textId="77777777" w:rsidR="00D95037" w:rsidRDefault="00D95037" w:rsidP="00D95037">
      <w:pPr>
        <w:spacing w:before="120" w:after="120" w:line="240" w:lineRule="auto"/>
        <w:jc w:val="center"/>
        <w:rPr>
          <w:rFonts w:ascii="Times New Roman" w:hAnsi="Times New Roman" w:cs="Times New Roman"/>
          <w:b/>
        </w:rPr>
      </w:pPr>
      <w:r>
        <w:rPr>
          <w:rFonts w:ascii="Times New Roman" w:hAnsi="Times New Roman" w:cs="Times New Roman"/>
          <w:b/>
        </w:rPr>
        <w:t>A TANTÁRGYI PROGRAM KÖTELEZŐ TARTALMI ELEMEI</w:t>
      </w:r>
    </w:p>
    <w:tbl>
      <w:tblPr>
        <w:tblStyle w:val="Rcsostblzat"/>
        <w:tblW w:w="5081" w:type="pct"/>
        <w:tblInd w:w="-147" w:type="dxa"/>
        <w:tblLook w:val="04A0" w:firstRow="1" w:lastRow="0" w:firstColumn="1" w:lastColumn="0" w:noHBand="0" w:noVBand="1"/>
      </w:tblPr>
      <w:tblGrid>
        <w:gridCol w:w="865"/>
        <w:gridCol w:w="3612"/>
        <w:gridCol w:w="4732"/>
      </w:tblGrid>
      <w:tr w:rsidR="00D95037" w:rsidRPr="009C1B72" w14:paraId="268E076F" w14:textId="77777777" w:rsidTr="00723305">
        <w:tc>
          <w:tcPr>
            <w:tcW w:w="470" w:type="pct"/>
            <w:tcBorders>
              <w:top w:val="single" w:sz="4" w:space="0" w:color="auto"/>
              <w:left w:val="single" w:sz="4" w:space="0" w:color="auto"/>
              <w:bottom w:val="single" w:sz="4" w:space="0" w:color="auto"/>
              <w:right w:val="single" w:sz="4" w:space="0" w:color="auto"/>
            </w:tcBorders>
          </w:tcPr>
          <w:p w14:paraId="5948259B" w14:textId="77777777" w:rsidR="00D95037" w:rsidRPr="009C1B72" w:rsidRDefault="00D95037" w:rsidP="003E77C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3FD78C31" w14:textId="77777777" w:rsidR="00D95037" w:rsidRPr="009C1B72" w:rsidRDefault="00D95037">
            <w:pPr>
              <w:spacing w:after="0" w:line="240" w:lineRule="auto"/>
              <w:rPr>
                <w:rFonts w:ascii="Times New Roman" w:hAnsi="Times New Roman" w:cs="Times New Roman"/>
                <w:b/>
              </w:rPr>
            </w:pPr>
            <w:r w:rsidRPr="009C1B72">
              <w:rPr>
                <w:rFonts w:ascii="Times New Roman" w:hAnsi="Times New Roman" w:cs="Times New Roman"/>
                <w:b/>
              </w:rPr>
              <w:t>A tantárgy elnevezése (magyar nyelven)</w:t>
            </w:r>
          </w:p>
        </w:tc>
        <w:tc>
          <w:tcPr>
            <w:tcW w:w="2569" w:type="pct"/>
            <w:tcBorders>
              <w:top w:val="single" w:sz="4" w:space="0" w:color="auto"/>
              <w:left w:val="single" w:sz="4" w:space="0" w:color="auto"/>
              <w:bottom w:val="single" w:sz="4" w:space="0" w:color="auto"/>
              <w:right w:val="single" w:sz="4" w:space="0" w:color="auto"/>
            </w:tcBorders>
          </w:tcPr>
          <w:p w14:paraId="4B2A0852" w14:textId="0A61160F" w:rsidR="00D95037" w:rsidRPr="009C1B72" w:rsidRDefault="00503471">
            <w:pPr>
              <w:spacing w:after="0" w:line="240" w:lineRule="auto"/>
              <w:rPr>
                <w:rFonts w:ascii="Times New Roman" w:hAnsi="Times New Roman" w:cs="Times New Roman"/>
              </w:rPr>
            </w:pPr>
            <w:r w:rsidRPr="009B3828">
              <w:rPr>
                <w:rFonts w:ascii="Times New Roman" w:hAnsi="Times New Roman" w:cs="Times New Roman"/>
                <w:sz w:val="24"/>
                <w:szCs w:val="24"/>
              </w:rPr>
              <w:t>Önkormányzati jog és igazgatás I.</w:t>
            </w:r>
          </w:p>
        </w:tc>
      </w:tr>
      <w:tr w:rsidR="00503471" w:rsidRPr="009C1B72" w14:paraId="2A6A777A" w14:textId="77777777" w:rsidTr="00723305">
        <w:tc>
          <w:tcPr>
            <w:tcW w:w="470" w:type="pct"/>
            <w:tcBorders>
              <w:top w:val="single" w:sz="4" w:space="0" w:color="auto"/>
              <w:left w:val="single" w:sz="4" w:space="0" w:color="auto"/>
              <w:bottom w:val="single" w:sz="4" w:space="0" w:color="auto"/>
              <w:right w:val="single" w:sz="4" w:space="0" w:color="auto"/>
            </w:tcBorders>
          </w:tcPr>
          <w:p w14:paraId="31BFF867"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2CA96169"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 tantárgy elnevezése (angol nyelven)</w:t>
            </w:r>
          </w:p>
        </w:tc>
        <w:tc>
          <w:tcPr>
            <w:tcW w:w="2569" w:type="pct"/>
            <w:tcBorders>
              <w:top w:val="single" w:sz="4" w:space="0" w:color="auto"/>
              <w:left w:val="single" w:sz="4" w:space="0" w:color="auto"/>
              <w:bottom w:val="single" w:sz="4" w:space="0" w:color="auto"/>
              <w:right w:val="single" w:sz="4" w:space="0" w:color="auto"/>
            </w:tcBorders>
          </w:tcPr>
          <w:p w14:paraId="790AB263" w14:textId="426C72BA" w:rsidR="00503471" w:rsidRPr="009C1B72" w:rsidRDefault="00503471" w:rsidP="00503471">
            <w:pPr>
              <w:spacing w:after="0" w:line="240" w:lineRule="auto"/>
              <w:rPr>
                <w:rFonts w:ascii="Times New Roman" w:hAnsi="Times New Roman" w:cs="Times New Roman"/>
              </w:rPr>
            </w:pPr>
            <w:r>
              <w:rPr>
                <w:rFonts w:ascii="Times New Roman" w:hAnsi="Times New Roman" w:cs="Times New Roman"/>
                <w:sz w:val="24"/>
                <w:szCs w:val="24"/>
              </w:rPr>
              <w:t xml:space="preserve">Local </w:t>
            </w:r>
            <w:proofErr w:type="spellStart"/>
            <w:r>
              <w:rPr>
                <w:rFonts w:ascii="Times New Roman" w:hAnsi="Times New Roman" w:cs="Times New Roman"/>
                <w:sz w:val="24"/>
                <w:szCs w:val="24"/>
              </w:rPr>
              <w:t>Government</w:t>
            </w:r>
            <w:proofErr w:type="spellEnd"/>
            <w:r>
              <w:rPr>
                <w:rFonts w:ascii="Times New Roman" w:hAnsi="Times New Roman" w:cs="Times New Roman"/>
                <w:sz w:val="24"/>
                <w:szCs w:val="24"/>
              </w:rPr>
              <w:t xml:space="preserve"> Law and </w:t>
            </w:r>
            <w:proofErr w:type="spellStart"/>
            <w:r>
              <w:rPr>
                <w:rFonts w:ascii="Times New Roman" w:hAnsi="Times New Roman" w:cs="Times New Roman"/>
                <w:sz w:val="24"/>
                <w:szCs w:val="24"/>
              </w:rPr>
              <w:t>Administration</w:t>
            </w:r>
            <w:proofErr w:type="spellEnd"/>
            <w:r>
              <w:rPr>
                <w:rFonts w:ascii="Times New Roman" w:hAnsi="Times New Roman" w:cs="Times New Roman"/>
                <w:sz w:val="24"/>
                <w:szCs w:val="24"/>
              </w:rPr>
              <w:t xml:space="preserve"> I.</w:t>
            </w:r>
          </w:p>
        </w:tc>
      </w:tr>
      <w:tr w:rsidR="00503471" w:rsidRPr="009C1B72" w14:paraId="4022F834" w14:textId="77777777" w:rsidTr="00723305">
        <w:tc>
          <w:tcPr>
            <w:tcW w:w="470" w:type="pct"/>
            <w:tcBorders>
              <w:top w:val="single" w:sz="4" w:space="0" w:color="auto"/>
              <w:left w:val="single" w:sz="4" w:space="0" w:color="auto"/>
              <w:bottom w:val="single" w:sz="4" w:space="0" w:color="auto"/>
              <w:right w:val="single" w:sz="4" w:space="0" w:color="auto"/>
            </w:tcBorders>
          </w:tcPr>
          <w:p w14:paraId="5176525E"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342D230"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 xml:space="preserve">A tantárgy </w:t>
            </w:r>
            <w:proofErr w:type="spellStart"/>
            <w:r w:rsidRPr="009C1B72">
              <w:rPr>
                <w:rFonts w:ascii="Times New Roman" w:hAnsi="Times New Roman" w:cs="Times New Roman"/>
                <w:b/>
              </w:rPr>
              <w:t>Neptun</w:t>
            </w:r>
            <w:proofErr w:type="spellEnd"/>
            <w:r w:rsidRPr="009C1B72">
              <w:rPr>
                <w:rFonts w:ascii="Times New Roman" w:hAnsi="Times New Roman" w:cs="Times New Roman"/>
                <w:b/>
              </w:rPr>
              <w:t>-kódja</w:t>
            </w:r>
          </w:p>
        </w:tc>
        <w:tc>
          <w:tcPr>
            <w:tcW w:w="2569" w:type="pct"/>
            <w:tcBorders>
              <w:top w:val="single" w:sz="4" w:space="0" w:color="auto"/>
              <w:left w:val="single" w:sz="4" w:space="0" w:color="auto"/>
              <w:bottom w:val="single" w:sz="4" w:space="0" w:color="auto"/>
              <w:right w:val="single" w:sz="4" w:space="0" w:color="auto"/>
            </w:tcBorders>
          </w:tcPr>
          <w:p w14:paraId="758666CF" w14:textId="7657FA66" w:rsidR="00503471" w:rsidRPr="009C1B72" w:rsidRDefault="00365C29" w:rsidP="00503471">
            <w:pPr>
              <w:spacing w:after="0" w:line="240" w:lineRule="auto"/>
              <w:rPr>
                <w:rFonts w:ascii="Times New Roman" w:hAnsi="Times New Roman" w:cs="Times New Roman"/>
              </w:rPr>
            </w:pPr>
            <w:r>
              <w:rPr>
                <w:rFonts w:ascii="Times New Roman" w:hAnsi="Times New Roman" w:cs="Times New Roman"/>
              </w:rPr>
              <w:t>ÁKKIO04</w:t>
            </w:r>
          </w:p>
        </w:tc>
      </w:tr>
      <w:tr w:rsidR="00503471" w:rsidRPr="009C1B72" w14:paraId="7C1433D7" w14:textId="77777777" w:rsidTr="00723305">
        <w:tc>
          <w:tcPr>
            <w:tcW w:w="470" w:type="pct"/>
            <w:tcBorders>
              <w:top w:val="single" w:sz="4" w:space="0" w:color="auto"/>
              <w:left w:val="single" w:sz="4" w:space="0" w:color="auto"/>
              <w:bottom w:val="single" w:sz="4" w:space="0" w:color="auto"/>
              <w:right w:val="single" w:sz="4" w:space="0" w:color="auto"/>
            </w:tcBorders>
          </w:tcPr>
          <w:p w14:paraId="1898B70A"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35B2AD6F"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 tantárgy kreditértéke</w:t>
            </w:r>
          </w:p>
        </w:tc>
        <w:tc>
          <w:tcPr>
            <w:tcW w:w="2569" w:type="pct"/>
            <w:tcBorders>
              <w:top w:val="single" w:sz="4" w:space="0" w:color="auto"/>
              <w:left w:val="single" w:sz="4" w:space="0" w:color="auto"/>
              <w:bottom w:val="single" w:sz="4" w:space="0" w:color="auto"/>
              <w:right w:val="single" w:sz="4" w:space="0" w:color="auto"/>
            </w:tcBorders>
          </w:tcPr>
          <w:p w14:paraId="22B45B02" w14:textId="53FFF168" w:rsidR="00503471" w:rsidRPr="009C1B72" w:rsidRDefault="00503471" w:rsidP="00503471">
            <w:pPr>
              <w:spacing w:after="0" w:line="240" w:lineRule="auto"/>
              <w:rPr>
                <w:rFonts w:ascii="Times New Roman" w:hAnsi="Times New Roman" w:cs="Times New Roman"/>
              </w:rPr>
            </w:pPr>
            <w:r>
              <w:rPr>
                <w:rFonts w:ascii="Times New Roman" w:hAnsi="Times New Roman" w:cs="Times New Roman"/>
              </w:rPr>
              <w:t>3</w:t>
            </w:r>
            <w:r w:rsidRPr="009C1B72">
              <w:rPr>
                <w:rFonts w:ascii="Times New Roman" w:hAnsi="Times New Roman" w:cs="Times New Roman"/>
              </w:rPr>
              <w:t xml:space="preserve"> kredit</w:t>
            </w:r>
          </w:p>
        </w:tc>
      </w:tr>
      <w:tr w:rsidR="00503471" w:rsidRPr="009C1B72" w14:paraId="76D4717A" w14:textId="77777777" w:rsidTr="00723305">
        <w:tc>
          <w:tcPr>
            <w:tcW w:w="470" w:type="pct"/>
            <w:tcBorders>
              <w:top w:val="single" w:sz="4" w:space="0" w:color="auto"/>
              <w:left w:val="single" w:sz="4" w:space="0" w:color="auto"/>
              <w:bottom w:val="single" w:sz="4" w:space="0" w:color="auto"/>
              <w:right w:val="single" w:sz="4" w:space="0" w:color="auto"/>
            </w:tcBorders>
          </w:tcPr>
          <w:p w14:paraId="2E15B053"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111A2550"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bCs/>
              </w:rPr>
              <w:t>A szakok (szakirányok), ahol oktatják</w:t>
            </w:r>
          </w:p>
        </w:tc>
        <w:tc>
          <w:tcPr>
            <w:tcW w:w="2569" w:type="pct"/>
            <w:tcBorders>
              <w:top w:val="single" w:sz="4" w:space="0" w:color="auto"/>
              <w:left w:val="single" w:sz="4" w:space="0" w:color="auto"/>
              <w:bottom w:val="single" w:sz="4" w:space="0" w:color="auto"/>
              <w:right w:val="single" w:sz="4" w:space="0" w:color="auto"/>
            </w:tcBorders>
          </w:tcPr>
          <w:p w14:paraId="33163AA4" w14:textId="274E2F57" w:rsidR="00503471" w:rsidRPr="009C1B72" w:rsidRDefault="00503471" w:rsidP="00503471">
            <w:pPr>
              <w:spacing w:after="0" w:line="240" w:lineRule="auto"/>
              <w:rPr>
                <w:rFonts w:ascii="Times New Roman" w:hAnsi="Times New Roman" w:cs="Times New Roman"/>
              </w:rPr>
            </w:pPr>
            <w:r>
              <w:rPr>
                <w:rFonts w:ascii="Times New Roman" w:hAnsi="Times New Roman" w:cs="Times New Roman"/>
                <w:sz w:val="24"/>
                <w:szCs w:val="24"/>
              </w:rPr>
              <w:t>á</w:t>
            </w:r>
            <w:r w:rsidRPr="009B3828">
              <w:rPr>
                <w:rFonts w:ascii="Times New Roman" w:hAnsi="Times New Roman" w:cs="Times New Roman"/>
                <w:sz w:val="24"/>
                <w:szCs w:val="24"/>
              </w:rPr>
              <w:t>llamtudományi osztatlan mesterképzés</w:t>
            </w:r>
          </w:p>
        </w:tc>
      </w:tr>
      <w:tr w:rsidR="00503471" w:rsidRPr="009C1B72" w14:paraId="7D17E76B" w14:textId="77777777" w:rsidTr="00723305">
        <w:tc>
          <w:tcPr>
            <w:tcW w:w="470" w:type="pct"/>
            <w:tcBorders>
              <w:top w:val="single" w:sz="4" w:space="0" w:color="auto"/>
              <w:left w:val="single" w:sz="4" w:space="0" w:color="auto"/>
              <w:bottom w:val="single" w:sz="4" w:space="0" w:color="auto"/>
              <w:right w:val="single" w:sz="4" w:space="0" w:color="auto"/>
            </w:tcBorders>
          </w:tcPr>
          <w:p w14:paraId="4F125599"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0D6AA73A"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Az oktatásért felelős oktatási szervezeti egység megnevezése</w:t>
            </w:r>
          </w:p>
        </w:tc>
        <w:tc>
          <w:tcPr>
            <w:tcW w:w="2569" w:type="pct"/>
            <w:tcBorders>
              <w:top w:val="single" w:sz="4" w:space="0" w:color="auto"/>
              <w:left w:val="single" w:sz="4" w:space="0" w:color="auto"/>
              <w:bottom w:val="single" w:sz="4" w:space="0" w:color="auto"/>
              <w:right w:val="single" w:sz="4" w:space="0" w:color="auto"/>
            </w:tcBorders>
            <w:hideMark/>
          </w:tcPr>
          <w:p w14:paraId="4F9E0AFA" w14:textId="49B8D8DA" w:rsidR="00503471" w:rsidRPr="00AB0B37" w:rsidRDefault="00503471" w:rsidP="00503471">
            <w:pPr>
              <w:spacing w:after="0" w:line="240" w:lineRule="auto"/>
              <w:rPr>
                <w:rFonts w:ascii="Times New Roman" w:hAnsi="Times New Roman" w:cs="Times New Roman"/>
                <w:iCs/>
              </w:rPr>
            </w:pPr>
            <w:r w:rsidRPr="00AB0B37">
              <w:rPr>
                <w:rFonts w:ascii="Times New Roman" w:hAnsi="Times New Roman" w:cs="Times New Roman"/>
                <w:iCs/>
              </w:rPr>
              <w:t xml:space="preserve">Közszervezési és </w:t>
            </w:r>
            <w:proofErr w:type="spellStart"/>
            <w:r w:rsidRPr="00AB0B37">
              <w:rPr>
                <w:rFonts w:ascii="Times New Roman" w:hAnsi="Times New Roman" w:cs="Times New Roman"/>
                <w:iCs/>
              </w:rPr>
              <w:t>Infotechnológiai</w:t>
            </w:r>
            <w:proofErr w:type="spellEnd"/>
            <w:r w:rsidRPr="00AB0B37">
              <w:rPr>
                <w:rFonts w:ascii="Times New Roman" w:hAnsi="Times New Roman" w:cs="Times New Roman"/>
                <w:iCs/>
              </w:rPr>
              <w:t xml:space="preserve"> Tanszék</w:t>
            </w:r>
          </w:p>
        </w:tc>
      </w:tr>
      <w:tr w:rsidR="00503471" w:rsidRPr="009C1B72" w14:paraId="02E5387A" w14:textId="77777777" w:rsidTr="00723305">
        <w:tc>
          <w:tcPr>
            <w:tcW w:w="470" w:type="pct"/>
            <w:tcBorders>
              <w:top w:val="single" w:sz="4" w:space="0" w:color="auto"/>
              <w:left w:val="single" w:sz="4" w:space="0" w:color="auto"/>
              <w:bottom w:val="single" w:sz="4" w:space="0" w:color="auto"/>
              <w:right w:val="single" w:sz="4" w:space="0" w:color="auto"/>
            </w:tcBorders>
          </w:tcPr>
          <w:p w14:paraId="1915E278"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779DCCF6"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 tantárgyfelelős oktató</w:t>
            </w:r>
          </w:p>
        </w:tc>
        <w:tc>
          <w:tcPr>
            <w:tcW w:w="2569" w:type="pct"/>
            <w:tcBorders>
              <w:top w:val="single" w:sz="4" w:space="0" w:color="auto"/>
              <w:left w:val="single" w:sz="4" w:space="0" w:color="auto"/>
              <w:bottom w:val="single" w:sz="4" w:space="0" w:color="auto"/>
              <w:right w:val="single" w:sz="4" w:space="0" w:color="auto"/>
            </w:tcBorders>
            <w:hideMark/>
          </w:tcPr>
          <w:p w14:paraId="7BCD027C" w14:textId="523B9018" w:rsidR="00503471" w:rsidRPr="009C1B72" w:rsidRDefault="00503471" w:rsidP="00503471">
            <w:pPr>
              <w:spacing w:after="0" w:line="240" w:lineRule="auto"/>
              <w:rPr>
                <w:rFonts w:ascii="Times New Roman" w:hAnsi="Times New Roman" w:cs="Times New Roman"/>
              </w:rPr>
            </w:pPr>
            <w:r>
              <w:rPr>
                <w:rFonts w:ascii="Times New Roman" w:hAnsi="Times New Roman" w:cs="Times New Roman"/>
              </w:rPr>
              <w:t xml:space="preserve">Dr. </w:t>
            </w:r>
            <w:r w:rsidRPr="009C1B72">
              <w:rPr>
                <w:rFonts w:ascii="Times New Roman" w:hAnsi="Times New Roman" w:cs="Times New Roman"/>
              </w:rPr>
              <w:t>Gyergyák Ferenc</w:t>
            </w:r>
            <w:r>
              <w:rPr>
                <w:rFonts w:ascii="Times New Roman" w:hAnsi="Times New Roman" w:cs="Times New Roman"/>
              </w:rPr>
              <w:t xml:space="preserve"> LL</w:t>
            </w:r>
            <w:proofErr w:type="gramStart"/>
            <w:r>
              <w:rPr>
                <w:rFonts w:ascii="Times New Roman" w:hAnsi="Times New Roman" w:cs="Times New Roman"/>
              </w:rPr>
              <w:t>.M</w:t>
            </w:r>
            <w:proofErr w:type="gramEnd"/>
            <w:r>
              <w:rPr>
                <w:rFonts w:ascii="Times New Roman" w:hAnsi="Times New Roman" w:cs="Times New Roman"/>
              </w:rPr>
              <w:t>.</w:t>
            </w:r>
            <w:r w:rsidRPr="009C1B72">
              <w:rPr>
                <w:rFonts w:ascii="Times New Roman" w:hAnsi="Times New Roman" w:cs="Times New Roman"/>
              </w:rPr>
              <w:t>, mesteroktató</w:t>
            </w:r>
          </w:p>
        </w:tc>
      </w:tr>
      <w:tr w:rsidR="00503471" w:rsidRPr="009C1B72" w14:paraId="2D50F0F4" w14:textId="77777777" w:rsidTr="00723305">
        <w:tc>
          <w:tcPr>
            <w:tcW w:w="470" w:type="pct"/>
            <w:tcBorders>
              <w:top w:val="single" w:sz="4" w:space="0" w:color="auto"/>
              <w:left w:val="single" w:sz="4" w:space="0" w:color="auto"/>
              <w:bottom w:val="single" w:sz="4" w:space="0" w:color="auto"/>
              <w:right w:val="single" w:sz="4" w:space="0" w:color="auto"/>
            </w:tcBorders>
          </w:tcPr>
          <w:p w14:paraId="556A06DD"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tcPr>
          <w:p w14:paraId="5F962419" w14:textId="0653B229" w:rsidR="00503471" w:rsidRPr="009C1B72" w:rsidRDefault="00503471" w:rsidP="00503471">
            <w:pPr>
              <w:spacing w:after="0" w:line="240" w:lineRule="auto"/>
              <w:rPr>
                <w:rFonts w:ascii="Times New Roman" w:hAnsi="Times New Roman" w:cs="Times New Roman"/>
                <w:b/>
              </w:rPr>
            </w:pPr>
            <w:r>
              <w:rPr>
                <w:rFonts w:ascii="Times New Roman" w:hAnsi="Times New Roman" w:cs="Times New Roman"/>
                <w:b/>
                <w:sz w:val="24"/>
                <w:szCs w:val="24"/>
              </w:rPr>
              <w:t>Az oktatásba bevont oktatók</w:t>
            </w:r>
          </w:p>
        </w:tc>
        <w:tc>
          <w:tcPr>
            <w:tcW w:w="2569" w:type="pct"/>
            <w:tcBorders>
              <w:top w:val="single" w:sz="4" w:space="0" w:color="auto"/>
              <w:left w:val="single" w:sz="4" w:space="0" w:color="auto"/>
              <w:bottom w:val="single" w:sz="4" w:space="0" w:color="auto"/>
              <w:right w:val="single" w:sz="4" w:space="0" w:color="auto"/>
            </w:tcBorders>
          </w:tcPr>
          <w:p w14:paraId="1DF3CECB" w14:textId="541977AF" w:rsidR="00503471" w:rsidRPr="009C1B72" w:rsidRDefault="00503471" w:rsidP="00D20D77">
            <w:pPr>
              <w:spacing w:after="0" w:line="240" w:lineRule="auto"/>
              <w:rPr>
                <w:rFonts w:ascii="Times New Roman" w:hAnsi="Times New Roman" w:cs="Times New Roman"/>
              </w:rPr>
            </w:pPr>
            <w:r>
              <w:rPr>
                <w:rFonts w:ascii="Times New Roman" w:hAnsi="Times New Roman" w:cs="Times New Roman"/>
              </w:rPr>
              <w:t xml:space="preserve">Farkasné dr. </w:t>
            </w:r>
            <w:proofErr w:type="spellStart"/>
            <w:r>
              <w:rPr>
                <w:rFonts w:ascii="Times New Roman" w:hAnsi="Times New Roman" w:cs="Times New Roman"/>
              </w:rPr>
              <w:t>Gasparics</w:t>
            </w:r>
            <w:proofErr w:type="spellEnd"/>
            <w:r>
              <w:rPr>
                <w:rFonts w:ascii="Times New Roman" w:hAnsi="Times New Roman" w:cs="Times New Roman"/>
              </w:rPr>
              <w:t xml:space="preserve"> Emese, dr. Gyergyák Ferenc </w:t>
            </w:r>
            <w:r w:rsidR="00D20D77">
              <w:rPr>
                <w:rFonts w:ascii="Times New Roman" w:hAnsi="Times New Roman" w:cs="Times New Roman"/>
              </w:rPr>
              <w:t>LL</w:t>
            </w:r>
            <w:proofErr w:type="gramStart"/>
            <w:r w:rsidR="00D20D77">
              <w:rPr>
                <w:rFonts w:ascii="Times New Roman" w:hAnsi="Times New Roman" w:cs="Times New Roman"/>
              </w:rPr>
              <w:t>.M.</w:t>
            </w:r>
            <w:proofErr w:type="gramEnd"/>
            <w:r w:rsidR="000E7B6A">
              <w:rPr>
                <w:rFonts w:ascii="Times New Roman" w:hAnsi="Times New Roman" w:cs="Times New Roman"/>
              </w:rPr>
              <w:t>. Dr. Szabó Tamás PhD</w:t>
            </w:r>
          </w:p>
        </w:tc>
      </w:tr>
      <w:tr w:rsidR="00503471" w:rsidRPr="009C1B72" w14:paraId="5AFBB37F" w14:textId="77777777" w:rsidTr="00723305">
        <w:tc>
          <w:tcPr>
            <w:tcW w:w="470" w:type="pct"/>
            <w:tcBorders>
              <w:top w:val="single" w:sz="4" w:space="0" w:color="auto"/>
              <w:left w:val="single" w:sz="4" w:space="0" w:color="auto"/>
              <w:bottom w:val="single" w:sz="4" w:space="0" w:color="auto"/>
              <w:right w:val="single" w:sz="4" w:space="0" w:color="auto"/>
            </w:tcBorders>
          </w:tcPr>
          <w:p w14:paraId="2EB44350"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tcPr>
          <w:p w14:paraId="5FF90B1A" w14:textId="3D208162"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rPr>
              <w:t>A tantárgy óraszáma, a foglalkozás típusa</w:t>
            </w:r>
          </w:p>
        </w:tc>
        <w:tc>
          <w:tcPr>
            <w:tcW w:w="2569" w:type="pct"/>
            <w:tcBorders>
              <w:top w:val="single" w:sz="4" w:space="0" w:color="auto"/>
              <w:left w:val="single" w:sz="4" w:space="0" w:color="auto"/>
              <w:bottom w:val="single" w:sz="4" w:space="0" w:color="auto"/>
              <w:right w:val="single" w:sz="4" w:space="0" w:color="auto"/>
            </w:tcBorders>
            <w:hideMark/>
          </w:tcPr>
          <w:p w14:paraId="4C66BDC3" w14:textId="5912DD2D" w:rsidR="00503471" w:rsidRDefault="00503471" w:rsidP="00503471">
            <w:pPr>
              <w:spacing w:after="0" w:line="240" w:lineRule="auto"/>
              <w:rPr>
                <w:rFonts w:ascii="Times New Roman" w:hAnsi="Times New Roman" w:cs="Times New Roman"/>
              </w:rPr>
            </w:pPr>
            <w:r>
              <w:rPr>
                <w:rFonts w:ascii="Times New Roman" w:hAnsi="Times New Roman" w:cs="Times New Roman"/>
              </w:rPr>
              <w:t>n</w:t>
            </w:r>
            <w:r w:rsidRPr="009C1B72">
              <w:rPr>
                <w:rFonts w:ascii="Times New Roman" w:hAnsi="Times New Roman" w:cs="Times New Roman"/>
              </w:rPr>
              <w:t xml:space="preserve">appali: </w:t>
            </w:r>
            <w:r w:rsidR="006F7362">
              <w:rPr>
                <w:rFonts w:ascii="Times New Roman" w:hAnsi="Times New Roman" w:cs="Times New Roman"/>
              </w:rPr>
              <w:t>30</w:t>
            </w:r>
            <w:r w:rsidRPr="009C1B72">
              <w:rPr>
                <w:rFonts w:ascii="Times New Roman" w:hAnsi="Times New Roman" w:cs="Times New Roman"/>
              </w:rPr>
              <w:t xml:space="preserve"> </w:t>
            </w:r>
            <w:r>
              <w:rPr>
                <w:rFonts w:ascii="Times New Roman" w:hAnsi="Times New Roman" w:cs="Times New Roman"/>
              </w:rPr>
              <w:t>előadás</w:t>
            </w:r>
            <w:r w:rsidRPr="009C1B72">
              <w:rPr>
                <w:rFonts w:ascii="Times New Roman" w:hAnsi="Times New Roman" w:cs="Times New Roman"/>
              </w:rPr>
              <w:t xml:space="preserve"> + </w:t>
            </w:r>
            <w:r>
              <w:rPr>
                <w:rFonts w:ascii="Times New Roman" w:hAnsi="Times New Roman" w:cs="Times New Roman"/>
              </w:rPr>
              <w:t>0</w:t>
            </w:r>
            <w:r w:rsidRPr="009C1B72">
              <w:rPr>
                <w:rFonts w:ascii="Times New Roman" w:hAnsi="Times New Roman" w:cs="Times New Roman"/>
              </w:rPr>
              <w:t xml:space="preserve"> gy</w:t>
            </w:r>
            <w:r>
              <w:rPr>
                <w:rFonts w:ascii="Times New Roman" w:hAnsi="Times New Roman" w:cs="Times New Roman"/>
              </w:rPr>
              <w:t>akorlat</w:t>
            </w:r>
            <w:r w:rsidRPr="009C1B72">
              <w:rPr>
                <w:rFonts w:ascii="Times New Roman" w:hAnsi="Times New Roman" w:cs="Times New Roman"/>
              </w:rPr>
              <w:t xml:space="preserve">; </w:t>
            </w:r>
          </w:p>
          <w:p w14:paraId="702BCA45" w14:textId="100162E3" w:rsidR="00503471" w:rsidRPr="009C1B72" w:rsidRDefault="00503471" w:rsidP="00503471">
            <w:pPr>
              <w:spacing w:after="0" w:line="240" w:lineRule="auto"/>
              <w:rPr>
                <w:rFonts w:ascii="Times New Roman" w:hAnsi="Times New Roman" w:cs="Times New Roman"/>
              </w:rPr>
            </w:pPr>
            <w:r>
              <w:rPr>
                <w:rFonts w:ascii="Times New Roman" w:hAnsi="Times New Roman" w:cs="Times New Roman"/>
              </w:rPr>
              <w:t>l</w:t>
            </w:r>
            <w:r w:rsidRPr="009C1B72">
              <w:rPr>
                <w:rFonts w:ascii="Times New Roman" w:hAnsi="Times New Roman" w:cs="Times New Roman"/>
              </w:rPr>
              <w:t xml:space="preserve">evelező: </w:t>
            </w:r>
            <w:r>
              <w:rPr>
                <w:rFonts w:ascii="Times New Roman" w:hAnsi="Times New Roman" w:cs="Times New Roman"/>
              </w:rPr>
              <w:t>15</w:t>
            </w:r>
            <w:r w:rsidRPr="009C1B72">
              <w:rPr>
                <w:rFonts w:ascii="Times New Roman" w:hAnsi="Times New Roman" w:cs="Times New Roman"/>
              </w:rPr>
              <w:t xml:space="preserve"> óra</w:t>
            </w:r>
            <w:r>
              <w:rPr>
                <w:rFonts w:ascii="Times New Roman" w:hAnsi="Times New Roman" w:cs="Times New Roman"/>
              </w:rPr>
              <w:t xml:space="preserve"> előadás</w:t>
            </w:r>
            <w:r w:rsidRPr="009C1B72">
              <w:rPr>
                <w:rFonts w:ascii="Times New Roman" w:hAnsi="Times New Roman" w:cs="Times New Roman"/>
              </w:rPr>
              <w:t>/félév</w:t>
            </w:r>
            <w:r>
              <w:rPr>
                <w:rFonts w:ascii="Times New Roman" w:hAnsi="Times New Roman" w:cs="Times New Roman"/>
              </w:rPr>
              <w:t>.</w:t>
            </w:r>
          </w:p>
        </w:tc>
      </w:tr>
      <w:tr w:rsidR="00503471" w:rsidRPr="009C1B72" w14:paraId="2CDAB4D4" w14:textId="77777777" w:rsidTr="00723305">
        <w:tc>
          <w:tcPr>
            <w:tcW w:w="470" w:type="pct"/>
            <w:tcBorders>
              <w:top w:val="single" w:sz="4" w:space="0" w:color="auto"/>
              <w:left w:val="single" w:sz="4" w:space="0" w:color="auto"/>
              <w:bottom w:val="single" w:sz="4" w:space="0" w:color="auto"/>
              <w:right w:val="single" w:sz="4" w:space="0" w:color="auto"/>
            </w:tcBorders>
          </w:tcPr>
          <w:p w14:paraId="052207DA" w14:textId="77777777" w:rsidR="00503471" w:rsidRPr="009C1B72" w:rsidRDefault="00503471" w:rsidP="0050347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0593DB37" w14:textId="77777777" w:rsidR="00503471" w:rsidRPr="009C1B72" w:rsidRDefault="00503471" w:rsidP="00503471">
            <w:pPr>
              <w:spacing w:after="0" w:line="240" w:lineRule="auto"/>
              <w:rPr>
                <w:rFonts w:ascii="Times New Roman" w:hAnsi="Times New Roman" w:cs="Times New Roman"/>
                <w:b/>
                <w:bCs/>
              </w:rPr>
            </w:pPr>
            <w:r w:rsidRPr="009C1B72">
              <w:rPr>
                <w:rFonts w:ascii="Times New Roman" w:hAnsi="Times New Roman" w:cs="Times New Roman"/>
                <w:b/>
              </w:rPr>
              <w:t xml:space="preserve">A tantárgy </w:t>
            </w:r>
            <w:r w:rsidRPr="009C1B72">
              <w:rPr>
                <w:rFonts w:ascii="Times New Roman" w:hAnsi="Times New Roman" w:cs="Times New Roman"/>
                <w:b/>
                <w:bCs/>
              </w:rPr>
              <w:t>szakmai tartalma</w:t>
            </w:r>
          </w:p>
          <w:p w14:paraId="144D761E" w14:textId="77777777" w:rsidR="00503471" w:rsidRPr="009C1B72" w:rsidRDefault="00503471" w:rsidP="00503471">
            <w:pPr>
              <w:spacing w:after="0" w:line="240" w:lineRule="auto"/>
              <w:rPr>
                <w:rFonts w:ascii="Times New Roman" w:hAnsi="Times New Roman" w:cs="Times New Roman"/>
                <w:b/>
              </w:rPr>
            </w:pPr>
            <w:r w:rsidRPr="009C1B72">
              <w:rPr>
                <w:rFonts w:ascii="Times New Roman" w:hAnsi="Times New Roman" w:cs="Times New Roman"/>
                <w:b/>
                <w:bCs/>
              </w:rPr>
              <w:t>(magyar nyelven)</w:t>
            </w:r>
          </w:p>
        </w:tc>
        <w:tc>
          <w:tcPr>
            <w:tcW w:w="2569" w:type="pct"/>
            <w:tcBorders>
              <w:top w:val="single" w:sz="4" w:space="0" w:color="auto"/>
              <w:left w:val="single" w:sz="4" w:space="0" w:color="auto"/>
              <w:bottom w:val="single" w:sz="4" w:space="0" w:color="auto"/>
              <w:right w:val="single" w:sz="4" w:space="0" w:color="auto"/>
            </w:tcBorders>
            <w:hideMark/>
          </w:tcPr>
          <w:p w14:paraId="4EACA17D" w14:textId="0940BB8B" w:rsidR="00503471" w:rsidRPr="00503471" w:rsidRDefault="00503471" w:rsidP="00503471">
            <w:pPr>
              <w:spacing w:after="0" w:line="240" w:lineRule="auto"/>
              <w:rPr>
                <w:rFonts w:ascii="Times New Roman" w:hAnsi="Times New Roman" w:cs="Times New Roman"/>
                <w:bCs/>
                <w:color w:val="000000"/>
              </w:rPr>
            </w:pPr>
            <w:r w:rsidRPr="00503471">
              <w:rPr>
                <w:rFonts w:ascii="Times New Roman" w:hAnsi="Times New Roman" w:cs="Times New Roman"/>
                <w:bCs/>
                <w:color w:val="000000"/>
              </w:rPr>
              <w:t xml:space="preserve">Az átfogó megközelítésű tárgy a közigazgatási jogi és a közigazgatástani alapokra építve elsőként az önkormányzás, az önkormányzati eszme és az önkormányzatok történetére, fejlődésére, és alapvető jellemzőire </w:t>
            </w:r>
            <w:proofErr w:type="gramStart"/>
            <w:r w:rsidRPr="00503471">
              <w:rPr>
                <w:rFonts w:ascii="Times New Roman" w:hAnsi="Times New Roman" w:cs="Times New Roman"/>
                <w:bCs/>
                <w:color w:val="000000"/>
              </w:rPr>
              <w:t>koncentrál</w:t>
            </w:r>
            <w:proofErr w:type="gramEnd"/>
            <w:r w:rsidRPr="00503471">
              <w:rPr>
                <w:rFonts w:ascii="Times New Roman" w:hAnsi="Times New Roman" w:cs="Times New Roman"/>
                <w:bCs/>
                <w:color w:val="000000"/>
              </w:rPr>
              <w:t xml:space="preserve"> úgy Európában, mint Magyarországon. </w:t>
            </w:r>
            <w:r>
              <w:rPr>
                <w:rFonts w:ascii="Times New Roman" w:hAnsi="Times New Roman" w:cs="Times New Roman"/>
                <w:bCs/>
                <w:color w:val="000000"/>
              </w:rPr>
              <w:t xml:space="preserve">A tantárgy a helyi </w:t>
            </w:r>
            <w:r w:rsidRPr="00503471">
              <w:rPr>
                <w:rFonts w:ascii="Times New Roman" w:hAnsi="Times New Roman" w:cs="Times New Roman"/>
                <w:bCs/>
                <w:color w:val="000000"/>
              </w:rPr>
              <w:t xml:space="preserve">önkormányzatokkal alapvetően, mint a közigazgatási szervrendszer egyik alrendszerét alkotó szervtípussal foglalkozik, de a társadalmi, politikai és pénzügyi-gazdasági környezetre is figyelemmel van. </w:t>
            </w:r>
          </w:p>
          <w:p w14:paraId="4FBC1A7E" w14:textId="32AE4024" w:rsidR="00503471" w:rsidRPr="00503471" w:rsidRDefault="00503471" w:rsidP="00503471">
            <w:pPr>
              <w:spacing w:after="0" w:line="240" w:lineRule="auto"/>
              <w:rPr>
                <w:rFonts w:ascii="Times New Roman" w:hAnsi="Times New Roman" w:cs="Times New Roman"/>
                <w:bCs/>
                <w:color w:val="000000"/>
              </w:rPr>
            </w:pPr>
            <w:r w:rsidRPr="00503471">
              <w:rPr>
                <w:rFonts w:ascii="Times New Roman" w:hAnsi="Times New Roman" w:cs="Times New Roman"/>
                <w:bCs/>
                <w:color w:val="000000"/>
              </w:rPr>
              <w:t xml:space="preserve">A szocialista típusú helyi igazgatás jellemzőinek bemutatása során </w:t>
            </w:r>
            <w:proofErr w:type="spellStart"/>
            <w:r w:rsidRPr="00503471">
              <w:rPr>
                <w:rFonts w:ascii="Times New Roman" w:hAnsi="Times New Roman" w:cs="Times New Roman"/>
                <w:bCs/>
                <w:color w:val="000000"/>
              </w:rPr>
              <w:t>elemzi</w:t>
            </w:r>
            <w:proofErr w:type="spellEnd"/>
            <w:r w:rsidRPr="00503471">
              <w:rPr>
                <w:rFonts w:ascii="Times New Roman" w:hAnsi="Times New Roman" w:cs="Times New Roman"/>
                <w:bCs/>
                <w:color w:val="000000"/>
              </w:rPr>
              <w:t xml:space="preserve"> annak kiépítését, illetve bemutatja a tanácsrendszer meghaladásának, megszüntetésének folyamatát a rendszerváltoztatás során. Kiemelt figyelemmel </w:t>
            </w:r>
            <w:proofErr w:type="spellStart"/>
            <w:r w:rsidRPr="00503471">
              <w:rPr>
                <w:rFonts w:ascii="Times New Roman" w:hAnsi="Times New Roman" w:cs="Times New Roman"/>
                <w:bCs/>
                <w:color w:val="000000"/>
              </w:rPr>
              <w:t>elemzi</w:t>
            </w:r>
            <w:proofErr w:type="spellEnd"/>
            <w:r w:rsidRPr="00503471">
              <w:rPr>
                <w:rFonts w:ascii="Times New Roman" w:hAnsi="Times New Roman" w:cs="Times New Roman"/>
                <w:bCs/>
                <w:color w:val="000000"/>
              </w:rPr>
              <w:t xml:space="preserve"> a magyar önkormányzati rendszer 1990 utáni helyzetét, a helyi önkormányzás helyreállításának bemutatásakor nemcsak az új</w:t>
            </w:r>
            <w:r>
              <w:rPr>
                <w:rFonts w:ascii="Times New Roman" w:hAnsi="Times New Roman" w:cs="Times New Roman"/>
                <w:bCs/>
                <w:color w:val="000000"/>
              </w:rPr>
              <w:t xml:space="preserve"> szabályozás (Ötv.) kialakítását, de az 1994. évi </w:t>
            </w:r>
            <w:proofErr w:type="gramStart"/>
            <w:r>
              <w:rPr>
                <w:rFonts w:ascii="Times New Roman" w:hAnsi="Times New Roman" w:cs="Times New Roman"/>
                <w:bCs/>
                <w:color w:val="000000"/>
              </w:rPr>
              <w:t>korrekciót</w:t>
            </w:r>
            <w:proofErr w:type="gramEnd"/>
            <w:r>
              <w:rPr>
                <w:rFonts w:ascii="Times New Roman" w:hAnsi="Times New Roman" w:cs="Times New Roman"/>
                <w:bCs/>
                <w:color w:val="000000"/>
              </w:rPr>
              <w:t xml:space="preserve"> (Ötv.-</w:t>
            </w:r>
            <w:r w:rsidRPr="00503471">
              <w:rPr>
                <w:rFonts w:ascii="Times New Roman" w:hAnsi="Times New Roman" w:cs="Times New Roman"/>
                <w:bCs/>
                <w:color w:val="000000"/>
              </w:rPr>
              <w:t>novella)</w:t>
            </w:r>
            <w:r>
              <w:rPr>
                <w:rFonts w:ascii="Times New Roman" w:hAnsi="Times New Roman" w:cs="Times New Roman"/>
                <w:bCs/>
                <w:color w:val="000000"/>
              </w:rPr>
              <w:t xml:space="preserve"> és a 2012. évi önkormányzati reformot (</w:t>
            </w:r>
            <w:proofErr w:type="spellStart"/>
            <w:r>
              <w:rPr>
                <w:rFonts w:ascii="Times New Roman" w:hAnsi="Times New Roman" w:cs="Times New Roman"/>
                <w:bCs/>
                <w:color w:val="000000"/>
              </w:rPr>
              <w:t>Mötv</w:t>
            </w:r>
            <w:proofErr w:type="spellEnd"/>
            <w:r>
              <w:rPr>
                <w:rFonts w:ascii="Times New Roman" w:hAnsi="Times New Roman" w:cs="Times New Roman"/>
                <w:bCs/>
                <w:color w:val="000000"/>
              </w:rPr>
              <w:t xml:space="preserve">.) is feldolgozza. </w:t>
            </w:r>
            <w:proofErr w:type="spellStart"/>
            <w:r>
              <w:rPr>
                <w:rFonts w:ascii="Times New Roman" w:hAnsi="Times New Roman" w:cs="Times New Roman"/>
                <w:bCs/>
                <w:color w:val="000000"/>
              </w:rPr>
              <w:t>Elemzi</w:t>
            </w:r>
            <w:proofErr w:type="spellEnd"/>
            <w:r>
              <w:rPr>
                <w:rFonts w:ascii="Times New Roman" w:hAnsi="Times New Roman" w:cs="Times New Roman"/>
                <w:bCs/>
                <w:color w:val="000000"/>
              </w:rPr>
              <w:t xml:space="preserve"> a helyi</w:t>
            </w:r>
            <w:r w:rsidRPr="00503471">
              <w:rPr>
                <w:rFonts w:ascii="Times New Roman" w:hAnsi="Times New Roman" w:cs="Times New Roman"/>
                <w:bCs/>
                <w:color w:val="000000"/>
              </w:rPr>
              <w:t xml:space="preserve"> önkormányzatok helyzetét az elmúlt </w:t>
            </w:r>
            <w:r>
              <w:rPr>
                <w:rFonts w:ascii="Times New Roman" w:hAnsi="Times New Roman" w:cs="Times New Roman"/>
                <w:bCs/>
                <w:color w:val="000000"/>
              </w:rPr>
              <w:t>30</w:t>
            </w:r>
            <w:r w:rsidRPr="00503471">
              <w:rPr>
                <w:rFonts w:ascii="Times New Roman" w:hAnsi="Times New Roman" w:cs="Times New Roman"/>
                <w:bCs/>
                <w:color w:val="000000"/>
              </w:rPr>
              <w:t xml:space="preserve"> évben, mind szabályozás, mind működési oldalról, bemutatva a rendszerszintű működési jellemzőket, és egyedi, önkormányzat-</w:t>
            </w:r>
            <w:proofErr w:type="spellStart"/>
            <w:r w:rsidRPr="00503471">
              <w:rPr>
                <w:rFonts w:ascii="Times New Roman" w:hAnsi="Times New Roman" w:cs="Times New Roman"/>
                <w:bCs/>
                <w:color w:val="000000"/>
              </w:rPr>
              <w:t>típusonkénti</w:t>
            </w:r>
            <w:proofErr w:type="spellEnd"/>
            <w:r w:rsidRPr="00503471">
              <w:rPr>
                <w:rFonts w:ascii="Times New Roman" w:hAnsi="Times New Roman" w:cs="Times New Roman"/>
                <w:bCs/>
                <w:color w:val="000000"/>
              </w:rPr>
              <w:t xml:space="preserve"> működési jellemzőket is. </w:t>
            </w:r>
          </w:p>
          <w:p w14:paraId="7AB92C05" w14:textId="0B2D9BC2" w:rsidR="00503471" w:rsidRPr="00503471" w:rsidRDefault="00503471" w:rsidP="00503471">
            <w:pPr>
              <w:spacing w:after="0" w:line="240" w:lineRule="auto"/>
              <w:rPr>
                <w:rFonts w:ascii="Times New Roman" w:hAnsi="Times New Roman" w:cs="Times New Roman"/>
              </w:rPr>
            </w:pPr>
            <w:r>
              <w:rPr>
                <w:rFonts w:ascii="Times New Roman" w:hAnsi="Times New Roman" w:cs="Times New Roman"/>
                <w:bCs/>
                <w:color w:val="000000"/>
              </w:rPr>
              <w:t>Feldolgozásra kerül a helyi</w:t>
            </w:r>
            <w:r w:rsidRPr="00503471">
              <w:rPr>
                <w:rFonts w:ascii="Times New Roman" w:hAnsi="Times New Roman" w:cs="Times New Roman"/>
                <w:bCs/>
                <w:color w:val="000000"/>
              </w:rPr>
              <w:t xml:space="preserve"> önkormányzatokra vonatkozó szabályozás hatályos rendje, a helyi önkormányzati működés alapintézményei, szerve</w:t>
            </w:r>
            <w:r>
              <w:rPr>
                <w:rFonts w:ascii="Times New Roman" w:hAnsi="Times New Roman" w:cs="Times New Roman"/>
                <w:bCs/>
                <w:color w:val="000000"/>
              </w:rPr>
              <w:t>i</w:t>
            </w:r>
            <w:r w:rsidRPr="00503471">
              <w:rPr>
                <w:rFonts w:ascii="Times New Roman" w:hAnsi="Times New Roman" w:cs="Times New Roman"/>
                <w:bCs/>
                <w:color w:val="000000"/>
              </w:rPr>
              <w:t xml:space="preserve"> és tisztségviselők, feladat</w:t>
            </w:r>
            <w:r>
              <w:rPr>
                <w:rFonts w:ascii="Times New Roman" w:hAnsi="Times New Roman" w:cs="Times New Roman"/>
                <w:bCs/>
                <w:color w:val="000000"/>
              </w:rPr>
              <w:t>- és hatáskörök, valamint a települési és területi</w:t>
            </w:r>
            <w:r w:rsidRPr="00503471">
              <w:rPr>
                <w:rFonts w:ascii="Times New Roman" w:hAnsi="Times New Roman" w:cs="Times New Roman"/>
                <w:bCs/>
                <w:color w:val="000000"/>
              </w:rPr>
              <w:t xml:space="preserve"> önkormányzatok jelenlegi helyzete, a szabályozás és a működés főbb jellemzői, döntéshozatal, jogvédelem.</w:t>
            </w:r>
          </w:p>
        </w:tc>
      </w:tr>
      <w:tr w:rsidR="001864A8" w:rsidRPr="009C1B72" w14:paraId="769D71FB" w14:textId="77777777" w:rsidTr="00723305">
        <w:tc>
          <w:tcPr>
            <w:tcW w:w="470" w:type="pct"/>
            <w:tcBorders>
              <w:top w:val="single" w:sz="4" w:space="0" w:color="auto"/>
              <w:left w:val="single" w:sz="4" w:space="0" w:color="auto"/>
              <w:bottom w:val="single" w:sz="4" w:space="0" w:color="auto"/>
              <w:right w:val="single" w:sz="4" w:space="0" w:color="auto"/>
            </w:tcBorders>
          </w:tcPr>
          <w:p w14:paraId="5D57E9FA"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10B8082B" w14:textId="77777777" w:rsidR="001864A8" w:rsidRPr="009C1B72" w:rsidRDefault="001864A8" w:rsidP="001864A8">
            <w:pPr>
              <w:spacing w:after="0" w:line="240" w:lineRule="auto"/>
              <w:rPr>
                <w:rFonts w:ascii="Times New Roman" w:hAnsi="Times New Roman" w:cs="Times New Roman"/>
                <w:b/>
                <w:bCs/>
              </w:rPr>
            </w:pPr>
            <w:r w:rsidRPr="009C1B72">
              <w:rPr>
                <w:rFonts w:ascii="Times New Roman" w:hAnsi="Times New Roman" w:cs="Times New Roman"/>
                <w:b/>
              </w:rPr>
              <w:t xml:space="preserve">A tantárgy </w:t>
            </w:r>
            <w:r w:rsidRPr="009C1B72">
              <w:rPr>
                <w:rFonts w:ascii="Times New Roman" w:hAnsi="Times New Roman" w:cs="Times New Roman"/>
                <w:b/>
                <w:bCs/>
              </w:rPr>
              <w:t>szakmai tartalma</w:t>
            </w:r>
          </w:p>
          <w:p w14:paraId="7F1E261F"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bCs/>
              </w:rPr>
              <w:t>(angol nyelven)</w:t>
            </w:r>
          </w:p>
        </w:tc>
        <w:tc>
          <w:tcPr>
            <w:tcW w:w="2569" w:type="pct"/>
            <w:tcBorders>
              <w:top w:val="single" w:sz="4" w:space="0" w:color="auto"/>
              <w:left w:val="single" w:sz="4" w:space="0" w:color="auto"/>
              <w:bottom w:val="single" w:sz="4" w:space="0" w:color="auto"/>
              <w:right w:val="single" w:sz="4" w:space="0" w:color="auto"/>
            </w:tcBorders>
            <w:hideMark/>
          </w:tcPr>
          <w:p w14:paraId="1A663FF6" w14:textId="77777777" w:rsidR="00EF0C83" w:rsidRPr="00EF0C83" w:rsidRDefault="00EF0C83" w:rsidP="00EF0C83">
            <w:pPr>
              <w:spacing w:after="0" w:line="240" w:lineRule="auto"/>
              <w:rPr>
                <w:rFonts w:ascii="Times New Roman" w:hAnsi="Times New Roman" w:cs="Times New Roman"/>
                <w:bCs/>
                <w:color w:val="000000"/>
                <w:lang w:val="en-GB"/>
              </w:rPr>
            </w:pPr>
            <w:r w:rsidRPr="00EF0C83">
              <w:rPr>
                <w:rFonts w:ascii="Times New Roman" w:hAnsi="Times New Roman" w:cs="Times New Roman"/>
                <w:bCs/>
                <w:color w:val="000000"/>
                <w:lang w:val="en-GB"/>
              </w:rPr>
              <w:t xml:space="preserve">The subject with comprehensive approach based on public administration law and public </w:t>
            </w:r>
            <w:r w:rsidRPr="00EF0C83">
              <w:rPr>
                <w:rFonts w:ascii="Times New Roman" w:hAnsi="Times New Roman" w:cs="Times New Roman"/>
                <w:bCs/>
                <w:color w:val="000000"/>
                <w:lang w:val="en-GB"/>
              </w:rPr>
              <w:lastRenderedPageBreak/>
              <w:t xml:space="preserve">administration doctrines focuses mainly on self-governance, idea of local governance, history, development and main features of self-governments both in Europe and in Hungary. The </w:t>
            </w:r>
            <w:proofErr w:type="gramStart"/>
            <w:r w:rsidRPr="00EF0C83">
              <w:rPr>
                <w:rFonts w:ascii="Times New Roman" w:hAnsi="Times New Roman" w:cs="Times New Roman"/>
                <w:bCs/>
                <w:color w:val="000000"/>
                <w:lang w:val="en-GB"/>
              </w:rPr>
              <w:t>subject basically</w:t>
            </w:r>
            <w:proofErr w:type="gramEnd"/>
            <w:r w:rsidRPr="00EF0C83">
              <w:rPr>
                <w:rFonts w:ascii="Times New Roman" w:hAnsi="Times New Roman" w:cs="Times New Roman"/>
                <w:bCs/>
                <w:color w:val="000000"/>
                <w:lang w:val="en-GB"/>
              </w:rPr>
              <w:t xml:space="preserve"> deals with local governments as an organ type forming a subsystem of the public administration system, but also takes into account the social, political and financial-economic environment. In presenting the characteristics of the socialist-type local administration, it </w:t>
            </w:r>
            <w:proofErr w:type="spellStart"/>
            <w:r w:rsidRPr="00EF0C83">
              <w:rPr>
                <w:rFonts w:ascii="Times New Roman" w:hAnsi="Times New Roman" w:cs="Times New Roman"/>
                <w:bCs/>
                <w:color w:val="000000"/>
                <w:lang w:val="en-GB"/>
              </w:rPr>
              <w:t>analyzes</w:t>
            </w:r>
            <w:proofErr w:type="spellEnd"/>
            <w:r w:rsidRPr="00EF0C83">
              <w:rPr>
                <w:rFonts w:ascii="Times New Roman" w:hAnsi="Times New Roman" w:cs="Times New Roman"/>
                <w:bCs/>
                <w:color w:val="000000"/>
                <w:lang w:val="en-GB"/>
              </w:rPr>
              <w:t xml:space="preserve"> its construction and the process of overcoming and abolition the Soviet system during the change of the system. It </w:t>
            </w:r>
            <w:proofErr w:type="spellStart"/>
            <w:r w:rsidRPr="00EF0C83">
              <w:rPr>
                <w:rFonts w:ascii="Times New Roman" w:hAnsi="Times New Roman" w:cs="Times New Roman"/>
                <w:bCs/>
                <w:color w:val="000000"/>
                <w:lang w:val="en-GB"/>
              </w:rPr>
              <w:t>analyzes</w:t>
            </w:r>
            <w:proofErr w:type="spellEnd"/>
            <w:r w:rsidRPr="00EF0C83">
              <w:rPr>
                <w:rFonts w:ascii="Times New Roman" w:hAnsi="Times New Roman" w:cs="Times New Roman"/>
                <w:bCs/>
                <w:color w:val="000000"/>
                <w:lang w:val="en-GB"/>
              </w:rPr>
              <w:t xml:space="preserve"> with special attention the situation of the Hungarian local government system after 1990, when presenting the restoration of local self-government not only the development of the new regulation (</w:t>
            </w:r>
            <w:proofErr w:type="spellStart"/>
            <w:r w:rsidRPr="00EF0C83">
              <w:rPr>
                <w:rFonts w:ascii="Times New Roman" w:hAnsi="Times New Roman" w:cs="Times New Roman"/>
                <w:bCs/>
                <w:color w:val="000000"/>
                <w:lang w:val="en-GB"/>
              </w:rPr>
              <w:t>Ötv</w:t>
            </w:r>
            <w:proofErr w:type="spellEnd"/>
            <w:r w:rsidRPr="00EF0C83">
              <w:rPr>
                <w:rFonts w:ascii="Times New Roman" w:hAnsi="Times New Roman" w:cs="Times New Roman"/>
                <w:bCs/>
                <w:color w:val="000000"/>
                <w:lang w:val="en-GB"/>
              </w:rPr>
              <w:t>.), But also the 1994 correction (</w:t>
            </w:r>
            <w:proofErr w:type="spellStart"/>
            <w:r w:rsidRPr="00EF0C83">
              <w:rPr>
                <w:rFonts w:ascii="Times New Roman" w:hAnsi="Times New Roman" w:cs="Times New Roman"/>
                <w:bCs/>
                <w:color w:val="000000"/>
                <w:lang w:val="en-GB"/>
              </w:rPr>
              <w:t>Ötv</w:t>
            </w:r>
            <w:proofErr w:type="spellEnd"/>
            <w:r w:rsidRPr="00EF0C83">
              <w:rPr>
                <w:rFonts w:ascii="Times New Roman" w:hAnsi="Times New Roman" w:cs="Times New Roman"/>
                <w:bCs/>
                <w:color w:val="000000"/>
                <w:lang w:val="en-GB"/>
              </w:rPr>
              <w:t>.-novella) and the 2012 local government reform (</w:t>
            </w:r>
            <w:proofErr w:type="spellStart"/>
            <w:r w:rsidRPr="00EF0C83">
              <w:rPr>
                <w:rFonts w:ascii="Times New Roman" w:hAnsi="Times New Roman" w:cs="Times New Roman"/>
                <w:bCs/>
                <w:color w:val="000000"/>
                <w:lang w:val="en-GB"/>
              </w:rPr>
              <w:t>Mötv</w:t>
            </w:r>
            <w:proofErr w:type="spellEnd"/>
            <w:r w:rsidRPr="00EF0C83">
              <w:rPr>
                <w:rFonts w:ascii="Times New Roman" w:hAnsi="Times New Roman" w:cs="Times New Roman"/>
                <w:bCs/>
                <w:color w:val="000000"/>
                <w:lang w:val="en-GB"/>
              </w:rPr>
              <w:t xml:space="preserve">.) process. It </w:t>
            </w:r>
            <w:proofErr w:type="spellStart"/>
            <w:r w:rsidRPr="00EF0C83">
              <w:rPr>
                <w:rFonts w:ascii="Times New Roman" w:hAnsi="Times New Roman" w:cs="Times New Roman"/>
                <w:bCs/>
                <w:color w:val="000000"/>
                <w:lang w:val="en-GB"/>
              </w:rPr>
              <w:t>analyzes</w:t>
            </w:r>
            <w:proofErr w:type="spellEnd"/>
            <w:r w:rsidRPr="00EF0C83">
              <w:rPr>
                <w:rFonts w:ascii="Times New Roman" w:hAnsi="Times New Roman" w:cs="Times New Roman"/>
                <w:bCs/>
                <w:color w:val="000000"/>
                <w:lang w:val="en-GB"/>
              </w:rPr>
              <w:t xml:space="preserve"> the situation of local governments over the past 30 years, both from a regulatory and operational point of view, presenting systemic operational characteristics as well as unique operational characteristics per municipal type.</w:t>
            </w:r>
          </w:p>
          <w:p w14:paraId="42A95E8F" w14:textId="5FB092C9" w:rsidR="001864A8" w:rsidRPr="00EF0C83" w:rsidRDefault="00EF0C83" w:rsidP="00EF0C83">
            <w:pPr>
              <w:spacing w:after="0" w:line="240" w:lineRule="auto"/>
              <w:rPr>
                <w:rFonts w:ascii="Times New Roman" w:hAnsi="Times New Roman" w:cs="Times New Roman"/>
                <w:highlight w:val="yellow"/>
                <w:lang w:val="en-GB"/>
              </w:rPr>
            </w:pPr>
            <w:r w:rsidRPr="00EF0C83">
              <w:rPr>
                <w:rFonts w:ascii="Times New Roman" w:hAnsi="Times New Roman" w:cs="Times New Roman"/>
                <w:bCs/>
                <w:color w:val="000000"/>
                <w:lang w:val="en-GB"/>
              </w:rPr>
              <w:t xml:space="preserve">The current regulations of local governments, the basic institutions, bodies and officials of local governments, their tasks and powers, the current situation of local and regional governments, the main features of regulation and operation, decision-making and legal protection </w:t>
            </w:r>
            <w:proofErr w:type="gramStart"/>
            <w:r w:rsidRPr="00EF0C83">
              <w:rPr>
                <w:rFonts w:ascii="Times New Roman" w:hAnsi="Times New Roman" w:cs="Times New Roman"/>
                <w:bCs/>
                <w:color w:val="000000"/>
                <w:lang w:val="en-GB"/>
              </w:rPr>
              <w:t>will be reviewed</w:t>
            </w:r>
            <w:proofErr w:type="gramEnd"/>
            <w:r w:rsidRPr="00EF0C83">
              <w:rPr>
                <w:rFonts w:ascii="Times New Roman" w:hAnsi="Times New Roman" w:cs="Times New Roman"/>
                <w:bCs/>
                <w:color w:val="000000"/>
                <w:lang w:val="en-GB"/>
              </w:rPr>
              <w:t>.</w:t>
            </w:r>
          </w:p>
        </w:tc>
      </w:tr>
      <w:tr w:rsidR="001864A8" w:rsidRPr="009C1B72" w14:paraId="0FFE342F" w14:textId="77777777" w:rsidTr="00723305">
        <w:tc>
          <w:tcPr>
            <w:tcW w:w="470" w:type="pct"/>
            <w:tcBorders>
              <w:top w:val="single" w:sz="4" w:space="0" w:color="auto"/>
              <w:left w:val="single" w:sz="4" w:space="0" w:color="auto"/>
              <w:bottom w:val="single" w:sz="4" w:space="0" w:color="auto"/>
              <w:right w:val="single" w:sz="4" w:space="0" w:color="auto"/>
            </w:tcBorders>
          </w:tcPr>
          <w:p w14:paraId="112AA8D1"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2C9B0C81"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Az elérendő kompetenciák</w:t>
            </w:r>
          </w:p>
          <w:p w14:paraId="533B7BA4"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(magyar nyelven)</w:t>
            </w:r>
          </w:p>
        </w:tc>
        <w:tc>
          <w:tcPr>
            <w:tcW w:w="2569" w:type="pct"/>
            <w:tcBorders>
              <w:top w:val="single" w:sz="4" w:space="0" w:color="auto"/>
              <w:left w:val="single" w:sz="4" w:space="0" w:color="auto"/>
              <w:bottom w:val="single" w:sz="4" w:space="0" w:color="auto"/>
              <w:right w:val="single" w:sz="4" w:space="0" w:color="auto"/>
            </w:tcBorders>
          </w:tcPr>
          <w:p w14:paraId="2C03270F" w14:textId="02B685A7" w:rsidR="001864A8" w:rsidRPr="008643F0" w:rsidRDefault="001864A8" w:rsidP="001864A8">
            <w:pPr>
              <w:spacing w:after="0" w:line="240" w:lineRule="auto"/>
              <w:rPr>
                <w:rFonts w:ascii="Times New Roman" w:hAnsi="Times New Roman" w:cs="Times New Roman"/>
              </w:rPr>
            </w:pPr>
            <w:r w:rsidRPr="008643F0">
              <w:rPr>
                <w:rFonts w:ascii="Times New Roman" w:hAnsi="Times New Roman" w:cs="Times New Roman"/>
              </w:rPr>
              <w:t xml:space="preserve">A tantárgy elvégzésével a hallgatók részletes tudásanyagot dolgoznak fel és szereznek meg a magyar közigazgatás történetileg is meghatározó jelentőségű önkormányzati alrendszeréről. A történeti, elméleti ismeretek mellett a tételes jog változásainak értő feldolgozása megalapozza a hatályos (de lege </w:t>
            </w:r>
            <w:proofErr w:type="spellStart"/>
            <w:r w:rsidRPr="008643F0">
              <w:rPr>
                <w:rFonts w:ascii="Times New Roman" w:hAnsi="Times New Roman" w:cs="Times New Roman"/>
              </w:rPr>
              <w:t>lata</w:t>
            </w:r>
            <w:proofErr w:type="spellEnd"/>
            <w:r w:rsidRPr="008643F0">
              <w:rPr>
                <w:rFonts w:ascii="Times New Roman" w:hAnsi="Times New Roman" w:cs="Times New Roman"/>
              </w:rPr>
              <w:t xml:space="preserve">) helyi önkormányzás részletekbe menő feldolgozását, a működés szereplőinek és egyes mozzanatainak részletes megismerését. Képessé teszi a tárgy a hallgatót a helyi önkormányzati rendszer bármely szintjén történő beosztotti vagy vezetői munkavégzésre, az önkormányzás alapvető vagy kiegészítő közigazgatási jelenségeinek megértésére és tudományos feldolgozására. E képességek alapján nemcsak a </w:t>
            </w:r>
            <w:proofErr w:type="gramStart"/>
            <w:r w:rsidRPr="007239B8">
              <w:rPr>
                <w:rFonts w:ascii="Times New Roman" w:hAnsi="Times New Roman" w:cs="Times New Roman"/>
              </w:rPr>
              <w:t>konkrét</w:t>
            </w:r>
            <w:proofErr w:type="gramEnd"/>
            <w:r w:rsidRPr="007239B8">
              <w:rPr>
                <w:rFonts w:ascii="Times New Roman" w:hAnsi="Times New Roman" w:cs="Times New Roman"/>
              </w:rPr>
              <w:t xml:space="preserve"> települési vagy területi</w:t>
            </w:r>
            <w:r w:rsidRPr="008643F0">
              <w:rPr>
                <w:rFonts w:ascii="Times New Roman" w:hAnsi="Times New Roman" w:cs="Times New Roman"/>
              </w:rPr>
              <w:t xml:space="preserve"> önkormányzatban való végrehajtó típusú, hanem a működés átalakítására és javítására is irányuló fejlesztő jellegű feladatok ellátása is felkészítést kap. A tárgy megalapozza a település- és területfejlesztési ismeretek és képességek elsajátítását.</w:t>
            </w:r>
          </w:p>
        </w:tc>
      </w:tr>
      <w:tr w:rsidR="001864A8" w:rsidRPr="009C1B72" w14:paraId="4C5154A1" w14:textId="77777777" w:rsidTr="00723305">
        <w:tc>
          <w:tcPr>
            <w:tcW w:w="470" w:type="pct"/>
            <w:tcBorders>
              <w:top w:val="single" w:sz="4" w:space="0" w:color="auto"/>
              <w:left w:val="single" w:sz="4" w:space="0" w:color="auto"/>
              <w:bottom w:val="single" w:sz="4" w:space="0" w:color="auto"/>
              <w:right w:val="single" w:sz="4" w:space="0" w:color="auto"/>
            </w:tcBorders>
          </w:tcPr>
          <w:p w14:paraId="2624985D"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64F5DE7B"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Az elérendő kompetenciák</w:t>
            </w:r>
          </w:p>
          <w:p w14:paraId="47650573"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(angol nyelven)</w:t>
            </w:r>
          </w:p>
        </w:tc>
        <w:tc>
          <w:tcPr>
            <w:tcW w:w="2569" w:type="pct"/>
            <w:tcBorders>
              <w:top w:val="single" w:sz="4" w:space="0" w:color="auto"/>
              <w:left w:val="single" w:sz="4" w:space="0" w:color="auto"/>
              <w:bottom w:val="single" w:sz="4" w:space="0" w:color="auto"/>
              <w:right w:val="single" w:sz="4" w:space="0" w:color="auto"/>
            </w:tcBorders>
          </w:tcPr>
          <w:p w14:paraId="098EF4C8" w14:textId="03D91417" w:rsidR="001864A8" w:rsidRPr="008643F0" w:rsidRDefault="001864A8" w:rsidP="007239B8">
            <w:pPr>
              <w:spacing w:after="0" w:line="240" w:lineRule="auto"/>
              <w:rPr>
                <w:rFonts w:ascii="Times New Roman" w:hAnsi="Times New Roman" w:cs="Times New Roman"/>
              </w:rPr>
            </w:pPr>
            <w:r w:rsidRPr="008643F0">
              <w:rPr>
                <w:rFonts w:ascii="Times New Roman" w:hAnsi="Times New Roman" w:cs="Times New Roman"/>
                <w:lang w:val="en-GB"/>
              </w:rPr>
              <w:t xml:space="preserve">By completing the subject, the students elaborate and acquire a detailed knowledge base on the </w:t>
            </w:r>
            <w:r w:rsidRPr="008643F0">
              <w:rPr>
                <w:rFonts w:ascii="Times New Roman" w:hAnsi="Times New Roman" w:cs="Times New Roman"/>
                <w:lang w:val="en-GB"/>
              </w:rPr>
              <w:lastRenderedPageBreak/>
              <w:t xml:space="preserve">subsystem of the Hungarian government, which has a historically significant importance. In addition to historical and theoretical knowledge, the elaborate processing of changes in the substantive law provides the detailed elaboration of the prevailing law on local government, detailing the actors and certain aspects of the operation. It enables the student to engage in a subordinate or managerial work at any level of the local government system, to understand and pursue the basic or additional administrative phenomena of self-government. Based on these capabilities, it is not only the implementation type that </w:t>
            </w:r>
            <w:proofErr w:type="gramStart"/>
            <w:r w:rsidRPr="008643F0">
              <w:rPr>
                <w:rFonts w:ascii="Times New Roman" w:hAnsi="Times New Roman" w:cs="Times New Roman"/>
                <w:lang w:val="en-GB"/>
              </w:rPr>
              <w:t>is implemented</w:t>
            </w:r>
            <w:proofErr w:type="gramEnd"/>
            <w:r w:rsidRPr="008643F0">
              <w:rPr>
                <w:rFonts w:ascii="Times New Roman" w:hAnsi="Times New Roman" w:cs="Times New Roman"/>
                <w:lang w:val="en-GB"/>
              </w:rPr>
              <w:t xml:space="preserve"> in a specific </w:t>
            </w:r>
            <w:r w:rsidRPr="007239B8">
              <w:rPr>
                <w:rFonts w:ascii="Times New Roman" w:hAnsi="Times New Roman" w:cs="Times New Roman"/>
                <w:lang w:val="en-GB"/>
              </w:rPr>
              <w:t xml:space="preserve">local or </w:t>
            </w:r>
            <w:r w:rsidR="007239B8">
              <w:rPr>
                <w:rFonts w:ascii="Times New Roman" w:hAnsi="Times New Roman" w:cs="Times New Roman"/>
                <w:lang w:val="en-GB"/>
              </w:rPr>
              <w:t>territorial</w:t>
            </w:r>
            <w:r w:rsidRPr="008643F0">
              <w:rPr>
                <w:rFonts w:ascii="Times New Roman" w:hAnsi="Times New Roman" w:cs="Times New Roman"/>
                <w:lang w:val="en-GB"/>
              </w:rPr>
              <w:t xml:space="preserve"> government, but also to develop and improve operations. The subject </w:t>
            </w:r>
            <w:proofErr w:type="gramStart"/>
            <w:r w:rsidRPr="008643F0">
              <w:rPr>
                <w:rFonts w:ascii="Times New Roman" w:hAnsi="Times New Roman" w:cs="Times New Roman"/>
                <w:lang w:val="en-GB"/>
              </w:rPr>
              <w:t>is based</w:t>
            </w:r>
            <w:proofErr w:type="gramEnd"/>
            <w:r w:rsidRPr="008643F0">
              <w:rPr>
                <w:rFonts w:ascii="Times New Roman" w:hAnsi="Times New Roman" w:cs="Times New Roman"/>
                <w:lang w:val="en-GB"/>
              </w:rPr>
              <w:t xml:space="preserve"> on the acquisition of knowledge and skills in settlement and spatial development.</w:t>
            </w:r>
          </w:p>
        </w:tc>
      </w:tr>
      <w:tr w:rsidR="001864A8" w:rsidRPr="009C1B72" w14:paraId="78E6E298" w14:textId="77777777" w:rsidTr="00723305">
        <w:tc>
          <w:tcPr>
            <w:tcW w:w="470" w:type="pct"/>
            <w:tcBorders>
              <w:top w:val="single" w:sz="4" w:space="0" w:color="auto"/>
              <w:left w:val="single" w:sz="4" w:space="0" w:color="auto"/>
              <w:bottom w:val="single" w:sz="4" w:space="0" w:color="auto"/>
              <w:right w:val="single" w:sz="4" w:space="0" w:color="auto"/>
            </w:tcBorders>
          </w:tcPr>
          <w:p w14:paraId="67287243" w14:textId="77777777" w:rsidR="001864A8" w:rsidRPr="009C1B72" w:rsidRDefault="001864A8" w:rsidP="001864A8">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15B46303" w14:textId="77777777" w:rsidR="001864A8" w:rsidRPr="009C1B72" w:rsidRDefault="001864A8" w:rsidP="001864A8">
            <w:pPr>
              <w:spacing w:after="0" w:line="240" w:lineRule="auto"/>
              <w:rPr>
                <w:rFonts w:ascii="Times New Roman" w:hAnsi="Times New Roman" w:cs="Times New Roman"/>
                <w:b/>
              </w:rPr>
            </w:pPr>
            <w:r w:rsidRPr="009C1B72">
              <w:rPr>
                <w:rFonts w:ascii="Times New Roman" w:hAnsi="Times New Roman" w:cs="Times New Roman"/>
                <w:b/>
              </w:rPr>
              <w:t>Előtanulmányi (előzetes) követelmények</w:t>
            </w:r>
          </w:p>
        </w:tc>
        <w:tc>
          <w:tcPr>
            <w:tcW w:w="2569" w:type="pct"/>
            <w:tcBorders>
              <w:top w:val="single" w:sz="4" w:space="0" w:color="auto"/>
              <w:left w:val="single" w:sz="4" w:space="0" w:color="auto"/>
              <w:bottom w:val="single" w:sz="4" w:space="0" w:color="auto"/>
              <w:right w:val="single" w:sz="4" w:space="0" w:color="auto"/>
            </w:tcBorders>
            <w:hideMark/>
          </w:tcPr>
          <w:p w14:paraId="4447286E" w14:textId="1F15A5F3" w:rsidR="001864A8" w:rsidRPr="00A732A1" w:rsidRDefault="00A732A1" w:rsidP="001864A8">
            <w:pPr>
              <w:spacing w:after="0" w:line="240" w:lineRule="auto"/>
              <w:rPr>
                <w:rFonts w:ascii="Times New Roman" w:hAnsi="Times New Roman" w:cs="Times New Roman"/>
              </w:rPr>
            </w:pPr>
            <w:r w:rsidRPr="00A732A1">
              <w:rPr>
                <w:rFonts w:ascii="Times New Roman" w:hAnsi="Times New Roman" w:cs="Times New Roman"/>
              </w:rPr>
              <w:t>Önkormányzati jog és igazgatás I.</w:t>
            </w:r>
          </w:p>
        </w:tc>
      </w:tr>
      <w:tr w:rsidR="00A732A1" w:rsidRPr="009C1B72" w14:paraId="31A44110" w14:textId="77777777" w:rsidTr="00A732A1">
        <w:tc>
          <w:tcPr>
            <w:tcW w:w="470" w:type="pct"/>
            <w:tcBorders>
              <w:top w:val="single" w:sz="4" w:space="0" w:color="auto"/>
              <w:left w:val="single" w:sz="4" w:space="0" w:color="auto"/>
              <w:bottom w:val="single" w:sz="4" w:space="0" w:color="auto"/>
              <w:right w:val="single" w:sz="4" w:space="0" w:color="auto"/>
            </w:tcBorders>
          </w:tcPr>
          <w:p w14:paraId="4C8FCADE" w14:textId="77777777" w:rsidR="00A732A1" w:rsidRPr="009C1B72" w:rsidRDefault="00A732A1" w:rsidP="00A732A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36684FC" w14:textId="77777777" w:rsidR="00A732A1" w:rsidRPr="009C1B72" w:rsidRDefault="00A732A1" w:rsidP="00A732A1">
            <w:pPr>
              <w:spacing w:after="0" w:line="240" w:lineRule="auto"/>
              <w:rPr>
                <w:rFonts w:ascii="Times New Roman" w:hAnsi="Times New Roman" w:cs="Times New Roman"/>
                <w:b/>
              </w:rPr>
            </w:pPr>
            <w:r w:rsidRPr="009C1B72">
              <w:rPr>
                <w:rFonts w:ascii="Times New Roman" w:hAnsi="Times New Roman" w:cs="Times New Roman"/>
                <w:b/>
              </w:rPr>
              <w:t>A tantárgy tematikája</w:t>
            </w:r>
          </w:p>
        </w:tc>
        <w:tc>
          <w:tcPr>
            <w:tcW w:w="2569" w:type="pct"/>
            <w:tcBorders>
              <w:top w:val="single" w:sz="4" w:space="0" w:color="auto"/>
              <w:left w:val="single" w:sz="4" w:space="0" w:color="auto"/>
              <w:bottom w:val="single" w:sz="4" w:space="0" w:color="auto"/>
              <w:right w:val="single" w:sz="4" w:space="0" w:color="auto"/>
            </w:tcBorders>
          </w:tcPr>
          <w:p w14:paraId="07DC9B71" w14:textId="2A13FF0A"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A kinevezett tisztségviselők (a jegyző és az aljegyző)</w:t>
            </w:r>
          </w:p>
          <w:p w14:paraId="3543E9A9" w14:textId="77777777" w:rsidR="00A732A1" w:rsidRPr="00A732A1" w:rsidRDefault="00A732A1" w:rsidP="00A732A1">
            <w:pPr>
              <w:pStyle w:val="Listaszerbekezds"/>
              <w:numPr>
                <w:ilvl w:val="0"/>
                <w:numId w:val="7"/>
              </w:numPr>
              <w:spacing w:after="0" w:line="240" w:lineRule="auto"/>
              <w:ind w:left="380"/>
              <w:rPr>
                <w:rFonts w:ascii="Times New Roman" w:hAnsi="Times New Roman" w:cs="Times New Roman"/>
              </w:rPr>
            </w:pPr>
            <w:r w:rsidRPr="00A732A1">
              <w:rPr>
                <w:rFonts w:ascii="Times New Roman" w:eastAsia="Times New Roman" w:hAnsi="Times New Roman" w:cs="Times New Roman"/>
                <w:color w:val="000000"/>
                <w:lang w:eastAsia="hu-HU"/>
              </w:rPr>
              <w:t>Hivatali szervek és hivataltípusok, hivatali működés az önkormányzásban</w:t>
            </w:r>
          </w:p>
          <w:p w14:paraId="0967C74C"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Társulások a helyi önkormányzati rendszerben</w:t>
            </w:r>
          </w:p>
          <w:p w14:paraId="6D556C59"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A területszervezés alapjai és egyes jogintézményei</w:t>
            </w:r>
          </w:p>
          <w:p w14:paraId="012A85F3"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Az önkormányzatok vagyona és gazdasági alapjai, a helyi adók rendjének keretei</w:t>
            </w:r>
          </w:p>
          <w:p w14:paraId="5761793E"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 xml:space="preserve">Az önkormányzatok gazdálkodása, adósságrendezése és belső </w:t>
            </w:r>
            <w:proofErr w:type="gramStart"/>
            <w:r w:rsidRPr="00A732A1">
              <w:rPr>
                <w:rFonts w:ascii="Times New Roman" w:eastAsia="Times New Roman" w:hAnsi="Times New Roman" w:cs="Times New Roman"/>
                <w:color w:val="000000"/>
                <w:lang w:eastAsia="hu-HU"/>
              </w:rPr>
              <w:t>kontroll</w:t>
            </w:r>
            <w:proofErr w:type="gramEnd"/>
            <w:r w:rsidRPr="00A732A1">
              <w:rPr>
                <w:rFonts w:ascii="Times New Roman" w:eastAsia="Times New Roman" w:hAnsi="Times New Roman" w:cs="Times New Roman"/>
                <w:color w:val="000000"/>
                <w:lang w:eastAsia="hu-HU"/>
              </w:rPr>
              <w:t>rendszere</w:t>
            </w:r>
          </w:p>
          <w:p w14:paraId="517521AE"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Az önkormányzatok kapcsolata az állami szervekkel, a törvényességi felügyelet alapjai</w:t>
            </w:r>
          </w:p>
          <w:p w14:paraId="1599F392"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A törvényességi felügyelet eljárási szabályai, működése</w:t>
            </w:r>
          </w:p>
          <w:p w14:paraId="4E21D5F8"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 xml:space="preserve">Önkormányzás a nagyvárosban I.: a fővárosi önkormányzat </w:t>
            </w:r>
          </w:p>
          <w:p w14:paraId="031A7233" w14:textId="5C2BE11F"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 xml:space="preserve">Önkormányzás a nagyvárosban II.: A fővárosi kerületek </w:t>
            </w:r>
          </w:p>
          <w:p w14:paraId="289BBF9B"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A megyei önkormányzás napjainkban, önkormányzati alapintézmények érvényesülési nehézségei a területi önkormányzatban</w:t>
            </w:r>
          </w:p>
          <w:p w14:paraId="7A12762C"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Köztestületek a magyar közigazgatási rendszerben (elméleti és történeti alapok)</w:t>
            </w:r>
          </w:p>
          <w:p w14:paraId="314C7729"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A hivatásrendi köztestületek jogállásának, létrejöttének és működésének lényeges szabályai</w:t>
            </w:r>
          </w:p>
          <w:p w14:paraId="5D843F6D" w14:textId="77777777" w:rsidR="00A732A1" w:rsidRPr="00A732A1" w:rsidRDefault="00A732A1" w:rsidP="00A732A1">
            <w:pPr>
              <w:pStyle w:val="Listaszerbekezds"/>
              <w:numPr>
                <w:ilvl w:val="0"/>
                <w:numId w:val="7"/>
              </w:numPr>
              <w:spacing w:after="0" w:line="240" w:lineRule="auto"/>
              <w:ind w:left="380"/>
              <w:rPr>
                <w:rFonts w:ascii="Times New Roman" w:eastAsia="Times New Roman" w:hAnsi="Times New Roman" w:cs="Times New Roman"/>
                <w:color w:val="000000"/>
                <w:lang w:eastAsia="hu-HU"/>
              </w:rPr>
            </w:pPr>
            <w:r w:rsidRPr="00A732A1">
              <w:rPr>
                <w:rFonts w:ascii="Times New Roman" w:eastAsia="Times New Roman" w:hAnsi="Times New Roman" w:cs="Times New Roman"/>
                <w:color w:val="000000"/>
                <w:lang w:eastAsia="hu-HU"/>
              </w:rPr>
              <w:t>Köztestületek a gazdasági szférában, a kereskedelmi és iparkamara</w:t>
            </w:r>
          </w:p>
          <w:p w14:paraId="0D9BEB73" w14:textId="35822924" w:rsidR="00A732A1" w:rsidRPr="00A732A1" w:rsidRDefault="00A732A1" w:rsidP="00A732A1">
            <w:pPr>
              <w:pStyle w:val="Listaszerbekezds"/>
              <w:numPr>
                <w:ilvl w:val="0"/>
                <w:numId w:val="7"/>
              </w:numPr>
              <w:spacing w:after="0" w:line="240" w:lineRule="auto"/>
              <w:ind w:left="380"/>
              <w:rPr>
                <w:rFonts w:ascii="Times New Roman" w:hAnsi="Times New Roman" w:cs="Times New Roman"/>
              </w:rPr>
            </w:pPr>
            <w:r w:rsidRPr="00A732A1">
              <w:rPr>
                <w:rFonts w:ascii="Times New Roman" w:eastAsia="Times New Roman" w:hAnsi="Times New Roman" w:cs="Times New Roman"/>
                <w:color w:val="000000"/>
                <w:lang w:eastAsia="hu-HU"/>
              </w:rPr>
              <w:t xml:space="preserve">Autonómia és önkormányzás </w:t>
            </w:r>
            <w:proofErr w:type="spellStart"/>
            <w:r w:rsidRPr="00A732A1">
              <w:rPr>
                <w:rFonts w:ascii="Times New Roman" w:eastAsia="Times New Roman" w:hAnsi="Times New Roman" w:cs="Times New Roman"/>
                <w:color w:val="000000"/>
                <w:lang w:eastAsia="hu-HU"/>
              </w:rPr>
              <w:t>közintézetekben</w:t>
            </w:r>
            <w:proofErr w:type="spellEnd"/>
            <w:r w:rsidRPr="00A732A1">
              <w:rPr>
                <w:rFonts w:ascii="Times New Roman" w:eastAsia="Times New Roman" w:hAnsi="Times New Roman" w:cs="Times New Roman"/>
                <w:color w:val="000000"/>
                <w:lang w:eastAsia="hu-HU"/>
              </w:rPr>
              <w:t xml:space="preserve"> (a felsőoktatási autonómia)</w:t>
            </w:r>
          </w:p>
        </w:tc>
      </w:tr>
      <w:tr w:rsidR="00A732A1" w:rsidRPr="009C1B72" w14:paraId="47D44994" w14:textId="77777777" w:rsidTr="00723305">
        <w:tc>
          <w:tcPr>
            <w:tcW w:w="470" w:type="pct"/>
            <w:tcBorders>
              <w:top w:val="single" w:sz="4" w:space="0" w:color="auto"/>
              <w:left w:val="single" w:sz="4" w:space="0" w:color="auto"/>
              <w:bottom w:val="single" w:sz="4" w:space="0" w:color="auto"/>
              <w:right w:val="single" w:sz="4" w:space="0" w:color="auto"/>
            </w:tcBorders>
          </w:tcPr>
          <w:p w14:paraId="0560C4B7" w14:textId="77777777" w:rsidR="00A732A1" w:rsidRPr="009C1B72" w:rsidRDefault="00A732A1" w:rsidP="00A732A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6C675DA8" w14:textId="77777777" w:rsidR="00A732A1" w:rsidRPr="009C1B72" w:rsidRDefault="00A732A1" w:rsidP="00A732A1">
            <w:pPr>
              <w:spacing w:after="0" w:line="240" w:lineRule="auto"/>
              <w:rPr>
                <w:rFonts w:ascii="Times New Roman" w:hAnsi="Times New Roman" w:cs="Times New Roman"/>
                <w:b/>
              </w:rPr>
            </w:pPr>
            <w:r w:rsidRPr="009C1B72">
              <w:rPr>
                <w:rFonts w:ascii="Times New Roman" w:hAnsi="Times New Roman" w:cs="Times New Roman"/>
                <w:b/>
                <w:bCs/>
              </w:rPr>
              <w:t>A tantárgy meghirdetésének gyakorisága/a tantervben történő félévi elhelyezkedése</w:t>
            </w:r>
          </w:p>
        </w:tc>
        <w:tc>
          <w:tcPr>
            <w:tcW w:w="2569" w:type="pct"/>
            <w:tcBorders>
              <w:top w:val="single" w:sz="4" w:space="0" w:color="auto"/>
              <w:left w:val="single" w:sz="4" w:space="0" w:color="auto"/>
              <w:bottom w:val="single" w:sz="4" w:space="0" w:color="auto"/>
              <w:right w:val="single" w:sz="4" w:space="0" w:color="auto"/>
            </w:tcBorders>
          </w:tcPr>
          <w:p w14:paraId="5480EEED" w14:textId="0E70507A" w:rsidR="00A732A1" w:rsidRPr="009C1B72" w:rsidRDefault="00A732A1" w:rsidP="00A732A1">
            <w:pPr>
              <w:spacing w:after="0" w:line="240" w:lineRule="auto"/>
              <w:rPr>
                <w:rFonts w:ascii="Times New Roman" w:hAnsi="Times New Roman" w:cs="Times New Roman"/>
              </w:rPr>
            </w:pPr>
            <w:r>
              <w:rPr>
                <w:rFonts w:ascii="Times New Roman" w:hAnsi="Times New Roman" w:cs="Times New Roman"/>
              </w:rPr>
              <w:t>őszi</w:t>
            </w:r>
          </w:p>
          <w:p w14:paraId="715AEA1D" w14:textId="7EA5B185" w:rsidR="00A732A1" w:rsidRPr="009C1B72" w:rsidRDefault="00A732A1" w:rsidP="00A732A1">
            <w:pPr>
              <w:spacing w:after="0" w:line="240" w:lineRule="auto"/>
              <w:rPr>
                <w:rFonts w:ascii="Times New Roman" w:hAnsi="Times New Roman" w:cs="Times New Roman"/>
              </w:rPr>
            </w:pPr>
            <w:r>
              <w:rPr>
                <w:rFonts w:ascii="Times New Roman" w:hAnsi="Times New Roman" w:cs="Times New Roman"/>
              </w:rPr>
              <w:t>7</w:t>
            </w:r>
            <w:r w:rsidRPr="009C1B72">
              <w:rPr>
                <w:rFonts w:ascii="Times New Roman" w:hAnsi="Times New Roman" w:cs="Times New Roman"/>
              </w:rPr>
              <w:t>. félév</w:t>
            </w:r>
          </w:p>
        </w:tc>
      </w:tr>
      <w:tr w:rsidR="00A732A1" w:rsidRPr="009C1B72" w14:paraId="3C0C66E8" w14:textId="77777777" w:rsidTr="00723305">
        <w:tc>
          <w:tcPr>
            <w:tcW w:w="470" w:type="pct"/>
            <w:tcBorders>
              <w:top w:val="single" w:sz="4" w:space="0" w:color="auto"/>
              <w:left w:val="single" w:sz="4" w:space="0" w:color="auto"/>
              <w:bottom w:val="single" w:sz="4" w:space="0" w:color="auto"/>
              <w:right w:val="single" w:sz="4" w:space="0" w:color="auto"/>
            </w:tcBorders>
          </w:tcPr>
          <w:p w14:paraId="36179419" w14:textId="77777777" w:rsidR="00A732A1" w:rsidRPr="009C1B72" w:rsidRDefault="00A732A1" w:rsidP="00A732A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1995B0C" w14:textId="77777777" w:rsidR="00A732A1" w:rsidRPr="009C1B72" w:rsidRDefault="00A732A1" w:rsidP="00A732A1">
            <w:pPr>
              <w:spacing w:after="0" w:line="240" w:lineRule="auto"/>
              <w:rPr>
                <w:rFonts w:ascii="Times New Roman" w:hAnsi="Times New Roman" w:cs="Times New Roman"/>
                <w:b/>
              </w:rPr>
            </w:pPr>
            <w:r w:rsidRPr="009C1B72">
              <w:rPr>
                <w:rFonts w:ascii="Times New Roman" w:hAnsi="Times New Roman" w:cs="Times New Roman"/>
                <w:b/>
              </w:rPr>
              <w:t xml:space="preserve">A foglalkozásokon való részvétel követelményei </w:t>
            </w:r>
          </w:p>
        </w:tc>
        <w:tc>
          <w:tcPr>
            <w:tcW w:w="2569" w:type="pct"/>
            <w:tcBorders>
              <w:top w:val="single" w:sz="4" w:space="0" w:color="auto"/>
              <w:left w:val="single" w:sz="4" w:space="0" w:color="auto"/>
              <w:bottom w:val="single" w:sz="4" w:space="0" w:color="auto"/>
              <w:right w:val="single" w:sz="4" w:space="0" w:color="auto"/>
            </w:tcBorders>
            <w:hideMark/>
          </w:tcPr>
          <w:p w14:paraId="3346BEA4" w14:textId="1E66CC60" w:rsidR="00A732A1" w:rsidRPr="009C1B72" w:rsidRDefault="00A732A1" w:rsidP="00A732A1">
            <w:pPr>
              <w:spacing w:after="0" w:line="240" w:lineRule="auto"/>
              <w:rPr>
                <w:rFonts w:ascii="Times New Roman" w:hAnsi="Times New Roman" w:cs="Times New Roman"/>
              </w:rPr>
            </w:pPr>
            <w:r w:rsidRPr="009C1B72">
              <w:rPr>
                <w:rFonts w:ascii="Times New Roman" w:hAnsi="Times New Roman" w:cs="Times New Roman"/>
              </w:rPr>
              <w:t xml:space="preserve">Nappali tagozaton az előadásokon </w:t>
            </w:r>
            <w:r>
              <w:rPr>
                <w:rFonts w:ascii="Times New Roman" w:hAnsi="Times New Roman" w:cs="Times New Roman"/>
              </w:rPr>
              <w:t>és a gyakorlatokon (</w:t>
            </w:r>
            <w:proofErr w:type="spellStart"/>
            <w:r>
              <w:rPr>
                <w:rFonts w:ascii="Times New Roman" w:hAnsi="Times New Roman" w:cs="Times New Roman"/>
              </w:rPr>
              <w:t>szeminárumokon</w:t>
            </w:r>
            <w:proofErr w:type="spellEnd"/>
            <w:r>
              <w:rPr>
                <w:rFonts w:ascii="Times New Roman" w:hAnsi="Times New Roman" w:cs="Times New Roman"/>
              </w:rPr>
              <w:t xml:space="preserve">) </w:t>
            </w:r>
            <w:r w:rsidRPr="009C1B72">
              <w:rPr>
                <w:rFonts w:ascii="Times New Roman" w:hAnsi="Times New Roman" w:cs="Times New Roman"/>
              </w:rPr>
              <w:t>való részvétel, a hiányzás/távollét nem haladja meg az előadások és szemináriumok össz-számának 20 %-át.</w:t>
            </w:r>
          </w:p>
        </w:tc>
      </w:tr>
      <w:tr w:rsidR="00A732A1" w:rsidRPr="009C1B72" w14:paraId="00E21783" w14:textId="77777777" w:rsidTr="00723305">
        <w:tc>
          <w:tcPr>
            <w:tcW w:w="470" w:type="pct"/>
            <w:tcBorders>
              <w:top w:val="single" w:sz="4" w:space="0" w:color="auto"/>
              <w:left w:val="single" w:sz="4" w:space="0" w:color="auto"/>
              <w:bottom w:val="single" w:sz="4" w:space="0" w:color="auto"/>
              <w:right w:val="single" w:sz="4" w:space="0" w:color="auto"/>
            </w:tcBorders>
          </w:tcPr>
          <w:p w14:paraId="42D49724" w14:textId="77777777" w:rsidR="00A732A1" w:rsidRPr="009C1B72" w:rsidRDefault="00A732A1" w:rsidP="00A732A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70B71724" w14:textId="77777777" w:rsidR="00A732A1" w:rsidRPr="009C1B72" w:rsidRDefault="00A732A1" w:rsidP="00A732A1">
            <w:pPr>
              <w:spacing w:after="0" w:line="240" w:lineRule="auto"/>
              <w:rPr>
                <w:rFonts w:ascii="Times New Roman" w:hAnsi="Times New Roman" w:cs="Times New Roman"/>
                <w:b/>
              </w:rPr>
            </w:pPr>
            <w:r w:rsidRPr="009C1B72">
              <w:rPr>
                <w:rFonts w:ascii="Times New Roman" w:hAnsi="Times New Roman" w:cs="Times New Roman"/>
                <w:b/>
              </w:rPr>
              <w:t xml:space="preserve">A félévközi feladatok, az ismeretek ellenőrzésének rendje </w:t>
            </w:r>
          </w:p>
        </w:tc>
        <w:tc>
          <w:tcPr>
            <w:tcW w:w="2569" w:type="pct"/>
            <w:tcBorders>
              <w:top w:val="single" w:sz="4" w:space="0" w:color="auto"/>
              <w:left w:val="single" w:sz="4" w:space="0" w:color="auto"/>
              <w:bottom w:val="single" w:sz="4" w:space="0" w:color="auto"/>
              <w:right w:val="single" w:sz="4" w:space="0" w:color="auto"/>
            </w:tcBorders>
            <w:hideMark/>
          </w:tcPr>
          <w:p w14:paraId="2AF0ED71" w14:textId="5C93C736" w:rsidR="00A732A1" w:rsidRDefault="00A732A1" w:rsidP="00A732A1">
            <w:pPr>
              <w:spacing w:after="0" w:line="240" w:lineRule="auto"/>
              <w:rPr>
                <w:rFonts w:ascii="Times New Roman" w:hAnsi="Times New Roman" w:cs="Times New Roman"/>
              </w:rPr>
            </w:pPr>
            <w:r w:rsidRPr="009C1B72">
              <w:rPr>
                <w:rFonts w:ascii="Times New Roman" w:hAnsi="Times New Roman" w:cs="Times New Roman"/>
              </w:rPr>
              <w:t>Nappali tagozaton két zárthelyi dolgozat</w:t>
            </w:r>
            <w:r>
              <w:rPr>
                <w:rFonts w:ascii="Times New Roman" w:hAnsi="Times New Roman" w:cs="Times New Roman"/>
              </w:rPr>
              <w:t xml:space="preserve"> (feladatválasztós teszt és </w:t>
            </w:r>
            <w:proofErr w:type="gramStart"/>
            <w:r>
              <w:rPr>
                <w:rFonts w:ascii="Times New Roman" w:hAnsi="Times New Roman" w:cs="Times New Roman"/>
              </w:rPr>
              <w:t>esszé</w:t>
            </w:r>
            <w:proofErr w:type="gramEnd"/>
            <w:r>
              <w:rPr>
                <w:rFonts w:ascii="Times New Roman" w:hAnsi="Times New Roman" w:cs="Times New Roman"/>
              </w:rPr>
              <w:t>)</w:t>
            </w:r>
            <w:r w:rsidRPr="009C1B72">
              <w:rPr>
                <w:rFonts w:ascii="Times New Roman" w:hAnsi="Times New Roman" w:cs="Times New Roman"/>
              </w:rPr>
              <w:t>.</w:t>
            </w:r>
            <w:r>
              <w:rPr>
                <w:rFonts w:ascii="Times New Roman" w:hAnsi="Times New Roman" w:cs="Times New Roman"/>
              </w:rPr>
              <w:t xml:space="preserve"> A zárthelyi dolgozat nem pótolható. Értékelése: ötfokozatú, maximális pontszám 0-60%-a elégtelen, 61-70%-a elégséges, 71-80%-a közepes, 81-90%-a jó, 91-100%-a jeles.</w:t>
            </w:r>
          </w:p>
          <w:p w14:paraId="3AFFC2D4" w14:textId="6368BA7E" w:rsidR="00A732A1" w:rsidRPr="009C1B72" w:rsidRDefault="00A732A1" w:rsidP="00A732A1">
            <w:pPr>
              <w:spacing w:after="0" w:line="240" w:lineRule="auto"/>
              <w:rPr>
                <w:rFonts w:ascii="Times New Roman" w:hAnsi="Times New Roman" w:cs="Times New Roman"/>
                <w:color w:val="000000" w:themeColor="text1"/>
              </w:rPr>
            </w:pPr>
            <w:r w:rsidRPr="009C1B72">
              <w:rPr>
                <w:rFonts w:ascii="Times New Roman" w:hAnsi="Times New Roman" w:cs="Times New Roman"/>
              </w:rPr>
              <w:t>Külföldi ösztöndíjas tanulmányok esetén az oktató által megadott témakörben kisdolgozat.</w:t>
            </w:r>
            <w:r>
              <w:rPr>
                <w:rFonts w:ascii="Times New Roman" w:hAnsi="Times New Roman" w:cs="Times New Roman"/>
              </w:rPr>
              <w:t xml:space="preserve"> Értékelése: ötfokozatú.</w:t>
            </w:r>
          </w:p>
        </w:tc>
      </w:tr>
      <w:tr w:rsidR="00A732A1" w:rsidRPr="009C1B72" w14:paraId="3B9F8949" w14:textId="77777777" w:rsidTr="00723305">
        <w:tc>
          <w:tcPr>
            <w:tcW w:w="470" w:type="pct"/>
            <w:tcBorders>
              <w:top w:val="single" w:sz="4" w:space="0" w:color="auto"/>
              <w:left w:val="single" w:sz="4" w:space="0" w:color="auto"/>
              <w:bottom w:val="single" w:sz="4" w:space="0" w:color="auto"/>
              <w:right w:val="single" w:sz="4" w:space="0" w:color="auto"/>
            </w:tcBorders>
          </w:tcPr>
          <w:p w14:paraId="7CAC9D8E" w14:textId="77777777" w:rsidR="00A732A1" w:rsidRPr="009C1B72" w:rsidRDefault="00A732A1" w:rsidP="00A732A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05254DCC" w14:textId="77777777" w:rsidR="00A732A1" w:rsidRPr="009C1B72" w:rsidRDefault="00A732A1" w:rsidP="00A732A1">
            <w:pPr>
              <w:spacing w:after="0" w:line="240" w:lineRule="auto"/>
              <w:rPr>
                <w:rFonts w:ascii="Times New Roman" w:hAnsi="Times New Roman" w:cs="Times New Roman"/>
                <w:b/>
              </w:rPr>
            </w:pPr>
            <w:r w:rsidRPr="009C1B72">
              <w:rPr>
                <w:rFonts w:ascii="Times New Roman" w:hAnsi="Times New Roman" w:cs="Times New Roman"/>
                <w:b/>
              </w:rPr>
              <w:t xml:space="preserve">Az aláírás és a kreditek megszerzésének pontos feltételei </w:t>
            </w:r>
          </w:p>
        </w:tc>
        <w:tc>
          <w:tcPr>
            <w:tcW w:w="2569" w:type="pct"/>
            <w:tcBorders>
              <w:top w:val="single" w:sz="4" w:space="0" w:color="auto"/>
              <w:left w:val="single" w:sz="4" w:space="0" w:color="auto"/>
              <w:bottom w:val="single" w:sz="4" w:space="0" w:color="auto"/>
              <w:right w:val="single" w:sz="4" w:space="0" w:color="auto"/>
            </w:tcBorders>
            <w:hideMark/>
          </w:tcPr>
          <w:p w14:paraId="380124E2" w14:textId="1648C9EB" w:rsidR="00A732A1" w:rsidRPr="009C1B72" w:rsidRDefault="00A732A1" w:rsidP="00A732A1">
            <w:pPr>
              <w:spacing w:after="0" w:line="240" w:lineRule="auto"/>
              <w:rPr>
                <w:rFonts w:ascii="Times New Roman" w:hAnsi="Times New Roman" w:cs="Times New Roman"/>
              </w:rPr>
            </w:pPr>
            <w:r w:rsidRPr="009C1B72">
              <w:rPr>
                <w:rFonts w:ascii="Times New Roman" w:hAnsi="Times New Roman" w:cs="Times New Roman"/>
              </w:rPr>
              <w:t xml:space="preserve">Nappali tagozaton az előadások és a </w:t>
            </w:r>
            <w:r>
              <w:rPr>
                <w:rFonts w:ascii="Times New Roman" w:hAnsi="Times New Roman" w:cs="Times New Roman"/>
              </w:rPr>
              <w:t>gyakorlatok (szemináriumok)</w:t>
            </w:r>
            <w:r w:rsidRPr="009C1B72">
              <w:rPr>
                <w:rFonts w:ascii="Times New Roman" w:hAnsi="Times New Roman" w:cs="Times New Roman"/>
              </w:rPr>
              <w:t xml:space="preserve"> legalább 80%-án való részvétel. A félév során két zárthelyi dolgozatból legalább egy eredményes megírása. </w:t>
            </w:r>
          </w:p>
          <w:p w14:paraId="032637D8" w14:textId="246A4780" w:rsidR="00A732A1" w:rsidRPr="009C1B72" w:rsidRDefault="00A732A1" w:rsidP="00A732A1">
            <w:pPr>
              <w:spacing w:after="0" w:line="240" w:lineRule="auto"/>
              <w:rPr>
                <w:rFonts w:ascii="Times New Roman" w:hAnsi="Times New Roman" w:cs="Times New Roman"/>
              </w:rPr>
            </w:pPr>
            <w:r w:rsidRPr="009C1B72">
              <w:rPr>
                <w:rFonts w:ascii="Times New Roman" w:hAnsi="Times New Roman" w:cs="Times New Roman"/>
              </w:rPr>
              <w:t xml:space="preserve">Levelező tagozaton az előadásokon való részvétel. </w:t>
            </w:r>
          </w:p>
          <w:p w14:paraId="6639347D" w14:textId="4AAD3AFD" w:rsidR="00A732A1" w:rsidRPr="009C1B72" w:rsidRDefault="00A732A1" w:rsidP="00A732A1">
            <w:pPr>
              <w:spacing w:after="0" w:line="240" w:lineRule="auto"/>
              <w:rPr>
                <w:rFonts w:ascii="Times New Roman" w:hAnsi="Times New Roman" w:cs="Times New Roman"/>
              </w:rPr>
            </w:pPr>
            <w:r>
              <w:rPr>
                <w:rFonts w:ascii="Times New Roman" w:hAnsi="Times New Roman" w:cs="Times New Roman"/>
              </w:rPr>
              <w:t>Alapvizsga</w:t>
            </w:r>
            <w:r w:rsidRPr="009C1B72">
              <w:rPr>
                <w:rFonts w:ascii="Times New Roman" w:hAnsi="Times New Roman" w:cs="Times New Roman"/>
              </w:rPr>
              <w:t xml:space="preserve"> (ötfokozatú)</w:t>
            </w:r>
            <w:r>
              <w:rPr>
                <w:rFonts w:ascii="Times New Roman" w:hAnsi="Times New Roman" w:cs="Times New Roman"/>
              </w:rPr>
              <w:t>, s</w:t>
            </w:r>
            <w:r w:rsidRPr="009C1B72">
              <w:rPr>
                <w:rFonts w:ascii="Times New Roman" w:hAnsi="Times New Roman" w:cs="Times New Roman"/>
              </w:rPr>
              <w:t>zóbeli.</w:t>
            </w:r>
          </w:p>
        </w:tc>
      </w:tr>
      <w:tr w:rsidR="00A732A1" w:rsidRPr="009C1B72" w14:paraId="18851EB5" w14:textId="77777777" w:rsidTr="00723305">
        <w:tc>
          <w:tcPr>
            <w:tcW w:w="470" w:type="pct"/>
            <w:tcBorders>
              <w:top w:val="single" w:sz="4" w:space="0" w:color="auto"/>
              <w:left w:val="single" w:sz="4" w:space="0" w:color="auto"/>
              <w:bottom w:val="single" w:sz="4" w:space="0" w:color="auto"/>
              <w:right w:val="single" w:sz="4" w:space="0" w:color="auto"/>
            </w:tcBorders>
          </w:tcPr>
          <w:p w14:paraId="7262823E" w14:textId="77777777" w:rsidR="00A732A1" w:rsidRPr="009C1B72" w:rsidRDefault="00A732A1" w:rsidP="00A732A1">
            <w:pPr>
              <w:pStyle w:val="Listaszerbekezds"/>
              <w:numPr>
                <w:ilvl w:val="0"/>
                <w:numId w:val="1"/>
              </w:numPr>
              <w:spacing w:after="0" w:line="240" w:lineRule="auto"/>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82B84BA" w14:textId="77777777" w:rsidR="00A732A1" w:rsidRPr="009C1B72" w:rsidRDefault="00A732A1" w:rsidP="00A732A1">
            <w:pPr>
              <w:spacing w:after="0" w:line="240" w:lineRule="auto"/>
              <w:rPr>
                <w:rFonts w:ascii="Times New Roman" w:hAnsi="Times New Roman" w:cs="Times New Roman"/>
                <w:b/>
              </w:rPr>
            </w:pPr>
            <w:r w:rsidRPr="009C1B72">
              <w:rPr>
                <w:rFonts w:ascii="Times New Roman" w:hAnsi="Times New Roman" w:cs="Times New Roman"/>
                <w:b/>
              </w:rPr>
              <w:t>A kötelező és ajánlott irodalom jegyzéke (magyar nyelven)</w:t>
            </w:r>
          </w:p>
        </w:tc>
        <w:tc>
          <w:tcPr>
            <w:tcW w:w="2569" w:type="pct"/>
            <w:tcBorders>
              <w:top w:val="single" w:sz="4" w:space="0" w:color="auto"/>
              <w:left w:val="single" w:sz="4" w:space="0" w:color="auto"/>
              <w:bottom w:val="single" w:sz="4" w:space="0" w:color="auto"/>
              <w:right w:val="single" w:sz="4" w:space="0" w:color="auto"/>
            </w:tcBorders>
          </w:tcPr>
          <w:p w14:paraId="1FB6CEDF" w14:textId="77777777" w:rsidR="00A732A1" w:rsidRPr="009C1B72" w:rsidRDefault="00A732A1" w:rsidP="00A732A1">
            <w:pPr>
              <w:spacing w:after="0" w:line="240" w:lineRule="auto"/>
              <w:rPr>
                <w:rFonts w:ascii="Times New Roman" w:hAnsi="Times New Roman" w:cs="Times New Roman"/>
              </w:rPr>
            </w:pPr>
            <w:r w:rsidRPr="009C1B72">
              <w:rPr>
                <w:rFonts w:ascii="Times New Roman" w:hAnsi="Times New Roman" w:cs="Times New Roman"/>
              </w:rPr>
              <w:t xml:space="preserve">Kötelező irodalom: </w:t>
            </w:r>
          </w:p>
          <w:p w14:paraId="639FAF43" w14:textId="15679813" w:rsidR="00A732A1" w:rsidRDefault="00A732A1" w:rsidP="00A732A1">
            <w:pPr>
              <w:spacing w:after="0" w:line="240" w:lineRule="auto"/>
              <w:ind w:left="238" w:hanging="238"/>
              <w:rPr>
                <w:rFonts w:ascii="Times New Roman" w:hAnsi="Times New Roman" w:cs="Times New Roman"/>
              </w:rPr>
            </w:pPr>
            <w:r w:rsidRPr="00AB0B37">
              <w:rPr>
                <w:rFonts w:ascii="Times New Roman" w:hAnsi="Times New Roman" w:cs="Times New Roman"/>
                <w:smallCaps/>
              </w:rPr>
              <w:t>Feik</w:t>
            </w:r>
            <w:r w:rsidRPr="009C1B72">
              <w:rPr>
                <w:rFonts w:ascii="Times New Roman" w:hAnsi="Times New Roman" w:cs="Times New Roman"/>
              </w:rPr>
              <w:t xml:space="preserve"> Csaba (</w:t>
            </w:r>
            <w:proofErr w:type="spellStart"/>
            <w:r w:rsidRPr="009C1B72">
              <w:rPr>
                <w:rFonts w:ascii="Times New Roman" w:hAnsi="Times New Roman" w:cs="Times New Roman"/>
              </w:rPr>
              <w:t>szerk</w:t>
            </w:r>
            <w:proofErr w:type="spellEnd"/>
            <w:r w:rsidRPr="009C1B72">
              <w:rPr>
                <w:rFonts w:ascii="Times New Roman" w:hAnsi="Times New Roman" w:cs="Times New Roman"/>
              </w:rPr>
              <w:t>.)</w:t>
            </w:r>
            <w:r>
              <w:rPr>
                <w:rFonts w:ascii="Times New Roman" w:hAnsi="Times New Roman" w:cs="Times New Roman"/>
              </w:rPr>
              <w:t>:</w:t>
            </w:r>
            <w:r w:rsidRPr="009C1B72">
              <w:rPr>
                <w:rFonts w:ascii="Times New Roman" w:hAnsi="Times New Roman" w:cs="Times New Roman"/>
              </w:rPr>
              <w:t xml:space="preserve"> Magyarország helyi önkormányzatai</w:t>
            </w:r>
            <w:r>
              <w:rPr>
                <w:rFonts w:ascii="Times New Roman" w:hAnsi="Times New Roman" w:cs="Times New Roman"/>
              </w:rPr>
              <w:t>,</w:t>
            </w:r>
            <w:r w:rsidRPr="009C1B72">
              <w:rPr>
                <w:rFonts w:ascii="Times New Roman" w:hAnsi="Times New Roman" w:cs="Times New Roman"/>
              </w:rPr>
              <w:t xml:space="preserve"> Nemzeti Közszolgálati Egyetem</w:t>
            </w:r>
            <w:r>
              <w:rPr>
                <w:rFonts w:ascii="Times New Roman" w:hAnsi="Times New Roman" w:cs="Times New Roman"/>
              </w:rPr>
              <w:t xml:space="preserve"> Budapest</w:t>
            </w:r>
            <w:r w:rsidRPr="009C1B72">
              <w:rPr>
                <w:rFonts w:ascii="Times New Roman" w:hAnsi="Times New Roman" w:cs="Times New Roman"/>
              </w:rPr>
              <w:t xml:space="preserve"> 201</w:t>
            </w:r>
            <w:r>
              <w:rPr>
                <w:rFonts w:ascii="Times New Roman" w:hAnsi="Times New Roman" w:cs="Times New Roman"/>
              </w:rPr>
              <w:t xml:space="preserve">9. </w:t>
            </w:r>
            <w:r w:rsidRPr="00BA0F6F">
              <w:rPr>
                <w:rFonts w:ascii="Times New Roman" w:hAnsi="Times New Roman" w:cs="Times New Roman"/>
              </w:rPr>
              <w:t>ISBN 978-963-531-024-1</w:t>
            </w:r>
          </w:p>
          <w:p w14:paraId="5044283F" w14:textId="75AFAE89" w:rsidR="00A732A1" w:rsidRPr="009C1B72" w:rsidRDefault="00A732A1" w:rsidP="00A732A1">
            <w:pPr>
              <w:spacing w:after="0" w:line="240" w:lineRule="auto"/>
              <w:ind w:left="238" w:hanging="238"/>
              <w:rPr>
                <w:rFonts w:ascii="Times New Roman" w:hAnsi="Times New Roman" w:cs="Times New Roman"/>
              </w:rPr>
            </w:pPr>
            <w:proofErr w:type="spellStart"/>
            <w:r w:rsidRPr="00F57786">
              <w:rPr>
                <w:rFonts w:ascii="Times New Roman" w:hAnsi="Times New Roman" w:cs="Times New Roman"/>
                <w:smallCaps/>
              </w:rPr>
              <w:t>Csefkó</w:t>
            </w:r>
            <w:proofErr w:type="spellEnd"/>
            <w:r>
              <w:rPr>
                <w:rFonts w:ascii="Times New Roman" w:hAnsi="Times New Roman" w:cs="Times New Roman"/>
              </w:rPr>
              <w:t xml:space="preserve"> Ferenc: A helyi önkormányzati rendszer, Dialóg Campus Kiadó Budapest-Pécs 1997. ISBN 963 85756 1 1 </w:t>
            </w:r>
          </w:p>
          <w:p w14:paraId="75CED0C0" w14:textId="65E958E5" w:rsidR="00A732A1" w:rsidRPr="009C1B72" w:rsidRDefault="00A732A1" w:rsidP="00A732A1">
            <w:pPr>
              <w:spacing w:after="0" w:line="240" w:lineRule="auto"/>
              <w:rPr>
                <w:rFonts w:ascii="Times New Roman" w:hAnsi="Times New Roman" w:cs="Times New Roman"/>
              </w:rPr>
            </w:pPr>
            <w:r w:rsidRPr="009C1B72">
              <w:rPr>
                <w:rFonts w:ascii="Times New Roman" w:hAnsi="Times New Roman" w:cs="Times New Roman"/>
              </w:rPr>
              <w:t xml:space="preserve">Ajánlott irodalom: </w:t>
            </w:r>
          </w:p>
          <w:p w14:paraId="6A814CED" w14:textId="77777777" w:rsidR="00A732A1" w:rsidRPr="009C1B72" w:rsidRDefault="00A732A1" w:rsidP="00A732A1">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 xml:space="preserve">Balázs </w:t>
            </w:r>
            <w:r w:rsidRPr="009C1B72">
              <w:rPr>
                <w:rFonts w:ascii="Times New Roman" w:hAnsi="Times New Roman" w:cs="Times New Roman"/>
                <w:color w:val="000000"/>
              </w:rPr>
              <w:t>István: Az önkormányzatokra vonatkozó szabályozás átalakulása, Új Magyar Közigazgatás 2014. március 7. évf. 1. szám 35-40.p. ISSN-2060-4599</w:t>
            </w:r>
          </w:p>
          <w:p w14:paraId="0326DBF8" w14:textId="16F6DF58" w:rsidR="00A732A1" w:rsidRPr="00BA0F6F" w:rsidRDefault="00A732A1" w:rsidP="00A732A1">
            <w:pPr>
              <w:spacing w:after="0" w:line="240" w:lineRule="auto"/>
              <w:ind w:left="238" w:hanging="238"/>
              <w:rPr>
                <w:rFonts w:ascii="Times New Roman" w:hAnsi="Times New Roman" w:cs="Times New Roman"/>
                <w:color w:val="000000"/>
                <w:shd w:val="clear" w:color="auto" w:fill="FFFFFF"/>
              </w:rPr>
            </w:pPr>
            <w:r w:rsidRPr="00BA0F6F">
              <w:rPr>
                <w:rFonts w:ascii="Times New Roman" w:hAnsi="Times New Roman" w:cs="Times New Roman"/>
                <w:smallCaps/>
              </w:rPr>
              <w:t xml:space="preserve">Budai </w:t>
            </w:r>
            <w:r w:rsidRPr="00BA0F6F">
              <w:rPr>
                <w:rFonts w:ascii="Times New Roman" w:hAnsi="Times New Roman" w:cs="Times New Roman"/>
              </w:rPr>
              <w:t>Balázs Benjámin: A közigazgatás újragondolása – Alkalmazkodás, megújulás, hatékonyság. Akadémiai Kiadó Budapest</w:t>
            </w:r>
            <w:r>
              <w:rPr>
                <w:rFonts w:ascii="Times New Roman" w:hAnsi="Times New Roman" w:cs="Times New Roman"/>
              </w:rPr>
              <w:t xml:space="preserve"> 2017.</w:t>
            </w:r>
            <w:r w:rsidRPr="00BA0F6F">
              <w:rPr>
                <w:rFonts w:ascii="Times New Roman" w:hAnsi="Times New Roman" w:cs="Times New Roman"/>
              </w:rPr>
              <w:t xml:space="preserve"> ISBN </w:t>
            </w:r>
            <w:r w:rsidRPr="00BA0F6F">
              <w:rPr>
                <w:rFonts w:ascii="Times New Roman" w:hAnsi="Times New Roman" w:cs="Times New Roman"/>
                <w:color w:val="000000"/>
                <w:shd w:val="clear" w:color="auto" w:fill="FFFFFF"/>
              </w:rPr>
              <w:t>978-963-45402-8-1</w:t>
            </w:r>
          </w:p>
          <w:p w14:paraId="1BBA5033" w14:textId="4F661867" w:rsidR="00C027C8" w:rsidRPr="00C027C8" w:rsidRDefault="00C027C8" w:rsidP="00A732A1">
            <w:pPr>
              <w:spacing w:after="0" w:line="240" w:lineRule="auto"/>
              <w:ind w:left="238" w:hanging="238"/>
              <w:rPr>
                <w:rFonts w:ascii="Times New Roman" w:hAnsi="Times New Roman" w:cs="Times New Roman"/>
                <w:color w:val="000000" w:themeColor="text1"/>
              </w:rPr>
            </w:pPr>
            <w:r>
              <w:rPr>
                <w:rFonts w:ascii="Times New Roman" w:hAnsi="Times New Roman" w:cs="Times New Roman"/>
                <w:smallCaps/>
                <w:color w:val="000000" w:themeColor="text1"/>
              </w:rPr>
              <w:t xml:space="preserve">Fábián </w:t>
            </w:r>
            <w:r>
              <w:rPr>
                <w:rFonts w:ascii="Times New Roman" w:hAnsi="Times New Roman" w:cs="Times New Roman"/>
                <w:color w:val="000000" w:themeColor="text1"/>
              </w:rPr>
              <w:t>Adrián: Az önkormányzati jogalkotás fejlődése és fejlesztési lehetőségei. Dialóg C</w:t>
            </w:r>
            <w:r w:rsidR="00E26DE3">
              <w:rPr>
                <w:rFonts w:ascii="Times New Roman" w:hAnsi="Times New Roman" w:cs="Times New Roman"/>
                <w:color w:val="000000" w:themeColor="text1"/>
              </w:rPr>
              <w:t>a</w:t>
            </w:r>
            <w:r>
              <w:rPr>
                <w:rFonts w:ascii="Times New Roman" w:hAnsi="Times New Roman" w:cs="Times New Roman"/>
                <w:color w:val="000000" w:themeColor="text1"/>
              </w:rPr>
              <w:t>mpus – PTE ÁJK Pécs 2008. ISBN 978 963 7296 16 1</w:t>
            </w:r>
          </w:p>
          <w:p w14:paraId="49EA071A" w14:textId="700C1CD0" w:rsidR="00A732A1" w:rsidRPr="009C1B72" w:rsidRDefault="00A732A1" w:rsidP="00A732A1">
            <w:pPr>
              <w:spacing w:after="0" w:line="240" w:lineRule="auto"/>
              <w:ind w:left="238" w:hanging="238"/>
              <w:rPr>
                <w:rFonts w:ascii="Times New Roman" w:hAnsi="Times New Roman" w:cs="Times New Roman"/>
                <w:smallCaps/>
                <w:color w:val="000000" w:themeColor="text1"/>
              </w:rPr>
            </w:pPr>
            <w:r w:rsidRPr="00AB0B37">
              <w:rPr>
                <w:rFonts w:ascii="Times New Roman" w:hAnsi="Times New Roman" w:cs="Times New Roman"/>
                <w:smallCaps/>
                <w:color w:val="000000" w:themeColor="text1"/>
              </w:rPr>
              <w:t>Feik Csaba</w:t>
            </w:r>
            <w:r w:rsidRPr="009C1B72">
              <w:rPr>
                <w:rFonts w:ascii="Times New Roman" w:hAnsi="Times New Roman" w:cs="Times New Roman"/>
                <w:color w:val="000000" w:themeColor="text1"/>
              </w:rPr>
              <w:t xml:space="preserve">: A polgármesteri hivatalok irányítása és vezetése, az abban közreműködők feladat- és hatásköre, Pro </w:t>
            </w:r>
            <w:proofErr w:type="spellStart"/>
            <w:r w:rsidRPr="009C1B72">
              <w:rPr>
                <w:rFonts w:ascii="Times New Roman" w:hAnsi="Times New Roman" w:cs="Times New Roman"/>
                <w:color w:val="000000" w:themeColor="text1"/>
              </w:rPr>
              <w:t>Publico</w:t>
            </w:r>
            <w:proofErr w:type="spellEnd"/>
            <w:r w:rsidRPr="009C1B72">
              <w:rPr>
                <w:rFonts w:ascii="Times New Roman" w:hAnsi="Times New Roman" w:cs="Times New Roman"/>
                <w:color w:val="000000" w:themeColor="text1"/>
              </w:rPr>
              <w:t xml:space="preserve"> </w:t>
            </w:r>
            <w:proofErr w:type="spellStart"/>
            <w:r w:rsidRPr="009C1B72">
              <w:rPr>
                <w:rFonts w:ascii="Times New Roman" w:hAnsi="Times New Roman" w:cs="Times New Roman"/>
                <w:color w:val="000000" w:themeColor="text1"/>
              </w:rPr>
              <w:t>Bono</w:t>
            </w:r>
            <w:proofErr w:type="spellEnd"/>
            <w:r w:rsidRPr="009C1B72">
              <w:rPr>
                <w:rFonts w:ascii="Times New Roman" w:hAnsi="Times New Roman" w:cs="Times New Roman"/>
                <w:color w:val="000000" w:themeColor="text1"/>
              </w:rPr>
              <w:t xml:space="preserve"> Magyar Közigazgatás 2014. év 4. szám 120-143.p.</w:t>
            </w:r>
            <w:r w:rsidRPr="009C1B72">
              <w:rPr>
                <w:rFonts w:ascii="Times New Roman" w:hAnsi="Times New Roman" w:cs="Times New Roman"/>
                <w:color w:val="000000"/>
              </w:rPr>
              <w:t xml:space="preserve"> ISNN 2063-9058</w:t>
            </w:r>
          </w:p>
          <w:p w14:paraId="321F5261" w14:textId="77777777" w:rsidR="00A732A1" w:rsidRPr="009C1B72" w:rsidRDefault="00A732A1" w:rsidP="00A732A1">
            <w:pPr>
              <w:spacing w:after="0" w:line="240" w:lineRule="auto"/>
              <w:ind w:left="238" w:hanging="238"/>
              <w:rPr>
                <w:rFonts w:ascii="Times New Roman" w:hAnsi="Times New Roman" w:cs="Times New Roman"/>
              </w:rPr>
            </w:pPr>
            <w:r w:rsidRPr="00AB0B37">
              <w:rPr>
                <w:rFonts w:ascii="Times New Roman" w:eastAsia="Times New Roman" w:hAnsi="Times New Roman" w:cs="Times New Roman"/>
                <w:smallCaps/>
                <w:color w:val="000000"/>
                <w:lang w:eastAsia="hu-HU"/>
              </w:rPr>
              <w:t>Feik</w:t>
            </w:r>
            <w:r w:rsidRPr="009C1B72">
              <w:rPr>
                <w:rFonts w:ascii="Times New Roman" w:eastAsia="Times New Roman" w:hAnsi="Times New Roman" w:cs="Times New Roman"/>
                <w:color w:val="000000"/>
                <w:lang w:eastAsia="hu-HU"/>
              </w:rPr>
              <w:t xml:space="preserve"> Csaba: Változások a helyi önkormányzatok feladat- és hatáskörének szabályozásában, Új Magyar Közigazgatás 2014. december 7. évf. 4. szám 52-64.p. ISSN-2060-4599</w:t>
            </w:r>
          </w:p>
          <w:p w14:paraId="29697162" w14:textId="77777777" w:rsidR="00A732A1" w:rsidRPr="009C1B72" w:rsidRDefault="00A732A1" w:rsidP="00A732A1">
            <w:pPr>
              <w:spacing w:after="0" w:line="240" w:lineRule="auto"/>
              <w:ind w:left="238" w:hanging="238"/>
              <w:rPr>
                <w:rFonts w:ascii="Times New Roman" w:hAnsi="Times New Roman" w:cs="Times New Roman"/>
              </w:rPr>
            </w:pPr>
            <w:r w:rsidRPr="00AB0B37">
              <w:rPr>
                <w:rFonts w:ascii="Times New Roman" w:eastAsia="Times New Roman" w:hAnsi="Times New Roman" w:cs="Times New Roman"/>
                <w:smallCaps/>
                <w:color w:val="000000"/>
                <w:lang w:eastAsia="hu-HU"/>
              </w:rPr>
              <w:t>Feik</w:t>
            </w:r>
            <w:r w:rsidRPr="009C1B72">
              <w:rPr>
                <w:rFonts w:ascii="Times New Roman" w:eastAsia="Times New Roman" w:hAnsi="Times New Roman" w:cs="Times New Roman"/>
                <w:color w:val="000000"/>
                <w:lang w:eastAsia="hu-HU"/>
              </w:rPr>
              <w:t xml:space="preserve"> Csaba: </w:t>
            </w:r>
            <w:r w:rsidRPr="009C1B72">
              <w:rPr>
                <w:rFonts w:ascii="Times New Roman" w:eastAsia="Times New Roman" w:hAnsi="Times New Roman" w:cs="Times New Roman"/>
                <w:lang w:eastAsia="hu-HU"/>
              </w:rPr>
              <w:t>Az önkormányzati vagyon szerepe a helyi közösségek életében</w:t>
            </w:r>
            <w:r w:rsidRPr="009C1B72">
              <w:rPr>
                <w:rFonts w:ascii="Times New Roman" w:eastAsia="Times New Roman" w:hAnsi="Times New Roman" w:cs="Times New Roman"/>
                <w:color w:val="000000"/>
                <w:lang w:eastAsia="hu-HU"/>
              </w:rPr>
              <w:t>, Új Magyar Közigazgatás 2017. december 10. évf. 4. szám 60-62.p. ISSN-2060-4599</w:t>
            </w:r>
          </w:p>
          <w:p w14:paraId="6194A1A4" w14:textId="4A5D3819" w:rsidR="00A732A1" w:rsidRPr="00BA0F6F" w:rsidRDefault="00A732A1" w:rsidP="00A732A1">
            <w:pPr>
              <w:spacing w:after="0" w:line="240" w:lineRule="auto"/>
              <w:ind w:left="238" w:hanging="238"/>
              <w:jc w:val="both"/>
              <w:rPr>
                <w:rFonts w:ascii="Times New Roman" w:hAnsi="Times New Roman" w:cs="Times New Roman"/>
                <w:color w:val="000000"/>
              </w:rPr>
            </w:pPr>
            <w:r w:rsidRPr="00BA0F6F">
              <w:rPr>
                <w:rFonts w:ascii="Times New Roman" w:hAnsi="Times New Roman" w:cs="Times New Roman"/>
                <w:smallCaps/>
                <w:color w:val="000000"/>
              </w:rPr>
              <w:t xml:space="preserve">Finta </w:t>
            </w:r>
            <w:r w:rsidRPr="00BA0F6F">
              <w:rPr>
                <w:rFonts w:ascii="Times New Roman" w:hAnsi="Times New Roman" w:cs="Times New Roman"/>
                <w:color w:val="000000"/>
              </w:rPr>
              <w:t>István</w:t>
            </w:r>
            <w:r w:rsidRPr="00BA0F6F">
              <w:rPr>
                <w:rFonts w:ascii="Times New Roman" w:hAnsi="Times New Roman" w:cs="Times New Roman"/>
                <w:smallCaps/>
                <w:color w:val="000000"/>
              </w:rPr>
              <w:t xml:space="preserve">: </w:t>
            </w:r>
            <w:r w:rsidRPr="00BA0F6F">
              <w:rPr>
                <w:rFonts w:ascii="Times New Roman" w:hAnsi="Times New Roman" w:cs="Times New Roman"/>
                <w:color w:val="000000"/>
              </w:rPr>
              <w:t xml:space="preserve">Az önkormányzási képesség dimenziói, </w:t>
            </w:r>
            <w:r w:rsidRPr="00BA0F6F">
              <w:rPr>
                <w:rFonts w:ascii="Times New Roman" w:eastAsia="Times New Roman" w:hAnsi="Times New Roman" w:cs="Times New Roman"/>
                <w:i/>
                <w:color w:val="000000"/>
                <w:lang w:eastAsia="hu-HU"/>
              </w:rPr>
              <w:t>Új Magyar Közigazgatás</w:t>
            </w:r>
            <w:r w:rsidRPr="00BA0F6F">
              <w:rPr>
                <w:rFonts w:ascii="Times New Roman" w:eastAsia="Times New Roman" w:hAnsi="Times New Roman" w:cs="Times New Roman"/>
                <w:color w:val="000000"/>
                <w:lang w:eastAsia="hu-HU"/>
              </w:rPr>
              <w:t xml:space="preserve"> 2018. </w:t>
            </w:r>
            <w:r w:rsidRPr="00BA0F6F">
              <w:rPr>
                <w:rFonts w:ascii="Times New Roman" w:eastAsia="Times New Roman" w:hAnsi="Times New Roman" w:cs="Times New Roman"/>
                <w:color w:val="000000"/>
                <w:lang w:eastAsia="hu-HU"/>
              </w:rPr>
              <w:lastRenderedPageBreak/>
              <w:t>december 11. évf. 4. szám 20-29.p. ISSN-2060-4599</w:t>
            </w:r>
          </w:p>
          <w:p w14:paraId="74F31394" w14:textId="68A5086A" w:rsidR="00A732A1" w:rsidRPr="00BA0F6F" w:rsidRDefault="00A732A1" w:rsidP="00A732A1">
            <w:pPr>
              <w:spacing w:after="0" w:line="240" w:lineRule="auto"/>
              <w:ind w:left="238" w:hanging="284"/>
              <w:rPr>
                <w:rFonts w:ascii="Times New Roman" w:hAnsi="Times New Roman" w:cs="Times New Roman"/>
                <w:smallCaps/>
              </w:rPr>
            </w:pPr>
            <w:r w:rsidRPr="00BA0F6F">
              <w:rPr>
                <w:rFonts w:ascii="Times New Roman" w:hAnsi="Times New Roman" w:cs="Times New Roman"/>
                <w:smallCaps/>
              </w:rPr>
              <w:t xml:space="preserve">Gyergyák </w:t>
            </w:r>
            <w:r w:rsidRPr="00BA0F6F">
              <w:rPr>
                <w:rFonts w:ascii="Times New Roman" w:hAnsi="Times New Roman" w:cs="Times New Roman"/>
              </w:rPr>
              <w:t>Ferenc</w:t>
            </w:r>
            <w:r w:rsidRPr="00BA0F6F">
              <w:rPr>
                <w:rFonts w:ascii="Times New Roman" w:hAnsi="Times New Roman" w:cs="Times New Roman"/>
                <w:smallCaps/>
              </w:rPr>
              <w:t xml:space="preserve"> </w:t>
            </w:r>
            <w:r>
              <w:rPr>
                <w:rFonts w:ascii="Times New Roman" w:hAnsi="Times New Roman" w:cs="Times New Roman"/>
                <w:smallCaps/>
              </w:rPr>
              <w:t>(</w:t>
            </w:r>
            <w:proofErr w:type="spellStart"/>
            <w:r w:rsidRPr="00BA0F6F">
              <w:rPr>
                <w:rFonts w:ascii="Times New Roman" w:hAnsi="Times New Roman" w:cs="Times New Roman"/>
              </w:rPr>
              <w:t>szerk</w:t>
            </w:r>
            <w:proofErr w:type="spellEnd"/>
            <w:r w:rsidRPr="00BA0F6F">
              <w:rPr>
                <w:rFonts w:ascii="Times New Roman" w:hAnsi="Times New Roman" w:cs="Times New Roman"/>
              </w:rPr>
              <w:t>.</w:t>
            </w:r>
            <w:r>
              <w:rPr>
                <w:rFonts w:ascii="Times New Roman" w:hAnsi="Times New Roman" w:cs="Times New Roman"/>
              </w:rPr>
              <w:t>)</w:t>
            </w:r>
            <w:r w:rsidRPr="00BA0F6F">
              <w:rPr>
                <w:rFonts w:ascii="Times New Roman" w:hAnsi="Times New Roman" w:cs="Times New Roman"/>
                <w:smallCaps/>
              </w:rPr>
              <w:t xml:space="preserve">: </w:t>
            </w:r>
            <w:r w:rsidRPr="00BA0F6F">
              <w:rPr>
                <w:rFonts w:ascii="Times New Roman" w:hAnsi="Times New Roman" w:cs="Times New Roman"/>
              </w:rPr>
              <w:t>A helyi önkormányzatok tevékenységének törvényességi felügyelete. Dialóg Campus Kiadó Budapest</w:t>
            </w:r>
            <w:r>
              <w:rPr>
                <w:rFonts w:ascii="Times New Roman" w:hAnsi="Times New Roman" w:cs="Times New Roman"/>
              </w:rPr>
              <w:t xml:space="preserve"> 2018.</w:t>
            </w:r>
            <w:r w:rsidRPr="00BA0F6F">
              <w:rPr>
                <w:rFonts w:ascii="Times New Roman" w:hAnsi="Times New Roman" w:cs="Times New Roman"/>
              </w:rPr>
              <w:t xml:space="preserve"> ISBN 978</w:t>
            </w:r>
            <w:r w:rsidR="00924696">
              <w:rPr>
                <w:rFonts w:ascii="Times New Roman" w:hAnsi="Times New Roman" w:cs="Times New Roman"/>
              </w:rPr>
              <w:t>-</w:t>
            </w:r>
            <w:r w:rsidRPr="00BA0F6F">
              <w:rPr>
                <w:rFonts w:ascii="Times New Roman" w:hAnsi="Times New Roman" w:cs="Times New Roman"/>
              </w:rPr>
              <w:t>615-5920-24-0 (nyomtatott) ISBN 978-615-5920-25-7 (elektronikus)</w:t>
            </w:r>
          </w:p>
          <w:p w14:paraId="245364D8" w14:textId="77777777" w:rsidR="00924696" w:rsidRPr="00BA0F6F" w:rsidRDefault="00924696" w:rsidP="00924696">
            <w:pPr>
              <w:spacing w:after="0" w:line="240" w:lineRule="auto"/>
              <w:ind w:left="238" w:hanging="238"/>
              <w:rPr>
                <w:rFonts w:ascii="Times New Roman" w:hAnsi="Times New Roman" w:cs="Times New Roman"/>
                <w:smallCaps/>
              </w:rPr>
            </w:pPr>
            <w:r w:rsidRPr="00BA0F6F">
              <w:rPr>
                <w:rFonts w:ascii="Times New Roman" w:hAnsi="Times New Roman" w:cs="Times New Roman"/>
                <w:smallCaps/>
              </w:rPr>
              <w:t xml:space="preserve">Gyergyák </w:t>
            </w:r>
            <w:r w:rsidRPr="00BA0F6F">
              <w:rPr>
                <w:rFonts w:ascii="Times New Roman" w:hAnsi="Times New Roman" w:cs="Times New Roman"/>
              </w:rPr>
              <w:t>Ferenc</w:t>
            </w:r>
            <w:r w:rsidRPr="00BA0F6F">
              <w:rPr>
                <w:rFonts w:ascii="Times New Roman" w:hAnsi="Times New Roman" w:cs="Times New Roman"/>
                <w:smallCaps/>
              </w:rPr>
              <w:t xml:space="preserve">: </w:t>
            </w:r>
            <w:r w:rsidRPr="00BA0F6F">
              <w:rPr>
                <w:rFonts w:ascii="Times New Roman" w:hAnsi="Times New Roman" w:cs="Times New Roman"/>
              </w:rPr>
              <w:t>Önkormányzati rendeletalkotás. Dialóg Campus Kiadó Budapest</w:t>
            </w:r>
            <w:r>
              <w:rPr>
                <w:rFonts w:ascii="Times New Roman" w:hAnsi="Times New Roman" w:cs="Times New Roman"/>
              </w:rPr>
              <w:t xml:space="preserve"> 2018.</w:t>
            </w:r>
            <w:r w:rsidRPr="00BA0F6F">
              <w:rPr>
                <w:rFonts w:ascii="Times New Roman" w:hAnsi="Times New Roman" w:cs="Times New Roman"/>
              </w:rPr>
              <w:t xml:space="preserve"> ISBN 978-615-5920-26-4 (nyomtatott) ISBN 978-615-5920-27-1 (elektronikus)</w:t>
            </w:r>
          </w:p>
          <w:p w14:paraId="65927023" w14:textId="120805AD" w:rsidR="00A732A1" w:rsidRPr="005050F8" w:rsidRDefault="00A732A1" w:rsidP="00A732A1">
            <w:pPr>
              <w:spacing w:after="0" w:line="240" w:lineRule="auto"/>
              <w:ind w:left="238" w:hanging="238"/>
              <w:rPr>
                <w:rFonts w:ascii="Times New Roman" w:hAnsi="Times New Roman" w:cs="Times New Roman"/>
              </w:rPr>
            </w:pPr>
            <w:r w:rsidRPr="005050F8">
              <w:rPr>
                <w:rFonts w:ascii="Times New Roman" w:hAnsi="Times New Roman" w:cs="Times New Roman"/>
                <w:smallCaps/>
              </w:rPr>
              <w:t>Hoffman</w:t>
            </w:r>
            <w:r w:rsidRPr="005050F8">
              <w:rPr>
                <w:rFonts w:ascii="Times New Roman" w:hAnsi="Times New Roman" w:cs="Times New Roman"/>
              </w:rPr>
              <w:t xml:space="preserve"> István – </w:t>
            </w:r>
            <w:r w:rsidRPr="005050F8">
              <w:rPr>
                <w:rFonts w:ascii="Times New Roman" w:hAnsi="Times New Roman" w:cs="Times New Roman"/>
                <w:smallCaps/>
              </w:rPr>
              <w:t>Nagy</w:t>
            </w:r>
            <w:r w:rsidRPr="005050F8">
              <w:rPr>
                <w:rFonts w:ascii="Times New Roman" w:hAnsi="Times New Roman" w:cs="Times New Roman"/>
              </w:rPr>
              <w:t xml:space="preserve"> Marianna</w:t>
            </w:r>
            <w:r>
              <w:rPr>
                <w:rFonts w:ascii="Times New Roman" w:hAnsi="Times New Roman" w:cs="Times New Roman"/>
              </w:rPr>
              <w:t xml:space="preserve"> (</w:t>
            </w:r>
            <w:proofErr w:type="spellStart"/>
            <w:r>
              <w:rPr>
                <w:rFonts w:ascii="Times New Roman" w:hAnsi="Times New Roman" w:cs="Times New Roman"/>
              </w:rPr>
              <w:t>szerk</w:t>
            </w:r>
            <w:proofErr w:type="spellEnd"/>
            <w:r>
              <w:rPr>
                <w:rFonts w:ascii="Times New Roman" w:hAnsi="Times New Roman" w:cs="Times New Roman"/>
              </w:rPr>
              <w:t>)</w:t>
            </w:r>
            <w:r w:rsidRPr="005050F8">
              <w:rPr>
                <w:rFonts w:ascii="Times New Roman" w:hAnsi="Times New Roman" w:cs="Times New Roman"/>
              </w:rPr>
              <w:t>: A Magyarország helyi önkormányzatairól szóló</w:t>
            </w:r>
            <w:r>
              <w:rPr>
                <w:rFonts w:ascii="Times New Roman" w:hAnsi="Times New Roman" w:cs="Times New Roman"/>
              </w:rPr>
              <w:t xml:space="preserve"> törvény magyarázata. Harmadik, hatályosított kiadás </w:t>
            </w:r>
            <w:r w:rsidRPr="005050F8">
              <w:rPr>
                <w:rFonts w:ascii="Times New Roman" w:hAnsi="Times New Roman" w:cs="Times New Roman"/>
              </w:rPr>
              <w:t>HVG-ORAC, Budapest, 201</w:t>
            </w:r>
            <w:r>
              <w:rPr>
                <w:rFonts w:ascii="Times New Roman" w:hAnsi="Times New Roman" w:cs="Times New Roman"/>
              </w:rPr>
              <w:t>6</w:t>
            </w:r>
            <w:r w:rsidRPr="005050F8">
              <w:rPr>
                <w:rFonts w:ascii="Times New Roman" w:hAnsi="Times New Roman" w:cs="Times New Roman"/>
              </w:rPr>
              <w:t xml:space="preserve"> (ISBN 978</w:t>
            </w:r>
            <w:r>
              <w:rPr>
                <w:rFonts w:ascii="Times New Roman" w:hAnsi="Times New Roman" w:cs="Times New Roman"/>
              </w:rPr>
              <w:t> </w:t>
            </w:r>
            <w:r w:rsidRPr="005050F8">
              <w:rPr>
                <w:rFonts w:ascii="Times New Roman" w:hAnsi="Times New Roman" w:cs="Times New Roman"/>
              </w:rPr>
              <w:t>963</w:t>
            </w:r>
            <w:r>
              <w:rPr>
                <w:rFonts w:ascii="Times New Roman" w:hAnsi="Times New Roman" w:cs="Times New Roman"/>
              </w:rPr>
              <w:t> </w:t>
            </w:r>
            <w:r w:rsidRPr="005050F8">
              <w:rPr>
                <w:rFonts w:ascii="Times New Roman" w:hAnsi="Times New Roman" w:cs="Times New Roman"/>
              </w:rPr>
              <w:t>258</w:t>
            </w:r>
            <w:r>
              <w:rPr>
                <w:rFonts w:ascii="Times New Roman" w:hAnsi="Times New Roman" w:cs="Times New Roman"/>
              </w:rPr>
              <w:t> 31 2</w:t>
            </w:r>
            <w:r w:rsidRPr="005050F8">
              <w:rPr>
                <w:rFonts w:ascii="Times New Roman" w:hAnsi="Times New Roman" w:cs="Times New Roman"/>
              </w:rPr>
              <w:t>)</w:t>
            </w:r>
          </w:p>
          <w:p w14:paraId="145E4969" w14:textId="77777777" w:rsidR="00A732A1" w:rsidRPr="009C1B72" w:rsidRDefault="00A732A1" w:rsidP="00A732A1">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Horváth M</w:t>
            </w:r>
            <w:r w:rsidRPr="009C1B72">
              <w:rPr>
                <w:rFonts w:ascii="Times New Roman" w:hAnsi="Times New Roman" w:cs="Times New Roman"/>
                <w:color w:val="000000"/>
              </w:rPr>
              <w:t>. Tamás: Átváltozás (Az önkormányzatok kétharmados törvényi szabályozása, 2010-2014), Új Magyar Közigazgatás 2014. március 7. évf. 1. szám 30-34.p. ISSN-2060-4599</w:t>
            </w:r>
          </w:p>
          <w:p w14:paraId="4076BF03" w14:textId="35111D73" w:rsidR="00A732A1" w:rsidRDefault="00A732A1" w:rsidP="00A732A1">
            <w:pPr>
              <w:spacing w:after="0" w:line="240" w:lineRule="auto"/>
              <w:ind w:left="238" w:hanging="238"/>
              <w:rPr>
                <w:rFonts w:ascii="Times New Roman" w:hAnsi="Times New Roman" w:cs="Times New Roman"/>
                <w:smallCaps/>
                <w:color w:val="000000"/>
              </w:rPr>
            </w:pPr>
            <w:proofErr w:type="spellStart"/>
            <w:r>
              <w:rPr>
                <w:rFonts w:ascii="Times New Roman" w:hAnsi="Times New Roman" w:cs="Times New Roman"/>
                <w:smallCaps/>
                <w:color w:val="000000"/>
              </w:rPr>
              <w:t>Illésy</w:t>
            </w:r>
            <w:proofErr w:type="spellEnd"/>
            <w:r>
              <w:rPr>
                <w:rFonts w:ascii="Times New Roman" w:hAnsi="Times New Roman" w:cs="Times New Roman"/>
                <w:smallCaps/>
                <w:color w:val="000000"/>
              </w:rPr>
              <w:t xml:space="preserve"> </w:t>
            </w:r>
            <w:r w:rsidRPr="005050F8">
              <w:rPr>
                <w:rFonts w:ascii="Times New Roman" w:hAnsi="Times New Roman" w:cs="Times New Roman"/>
                <w:color w:val="000000"/>
              </w:rPr>
              <w:t>Miklós</w:t>
            </w:r>
            <w:r>
              <w:rPr>
                <w:rFonts w:ascii="Times New Roman" w:hAnsi="Times New Roman" w:cs="Times New Roman"/>
                <w:smallCaps/>
                <w:color w:val="000000"/>
              </w:rPr>
              <w:t xml:space="preserve"> – T. Nagy </w:t>
            </w:r>
            <w:r w:rsidRPr="005050F8">
              <w:rPr>
                <w:rFonts w:ascii="Times New Roman" w:hAnsi="Times New Roman" w:cs="Times New Roman"/>
                <w:color w:val="000000"/>
              </w:rPr>
              <w:t>Judit</w:t>
            </w:r>
            <w:r>
              <w:rPr>
                <w:rFonts w:ascii="Times New Roman" w:hAnsi="Times New Roman" w:cs="Times New Roman"/>
                <w:smallCaps/>
                <w:color w:val="000000"/>
              </w:rPr>
              <w:t xml:space="preserve">, Számadó </w:t>
            </w:r>
            <w:r w:rsidRPr="005050F8">
              <w:rPr>
                <w:rFonts w:ascii="Times New Roman" w:hAnsi="Times New Roman" w:cs="Times New Roman"/>
                <w:color w:val="000000"/>
              </w:rPr>
              <w:t>Róza</w:t>
            </w:r>
            <w:r>
              <w:rPr>
                <w:rFonts w:ascii="Times New Roman" w:hAnsi="Times New Roman" w:cs="Times New Roman"/>
                <w:color w:val="000000"/>
              </w:rPr>
              <w:t>: 21. századi önkormányzati sikertényezők vizsgálata az ÖFKK II. projekt kutatásainak tükrében. Összegző tanulmány. Belügyminisztérium Budapest 2019.</w:t>
            </w:r>
          </w:p>
          <w:p w14:paraId="24F08283" w14:textId="37E4356C" w:rsidR="00A25CEE" w:rsidRDefault="00A25CEE" w:rsidP="00A25CEE">
            <w:pPr>
              <w:spacing w:after="0" w:line="240" w:lineRule="auto"/>
              <w:ind w:left="238" w:hanging="238"/>
              <w:rPr>
                <w:rFonts w:ascii="Times New Roman" w:hAnsi="Times New Roman" w:cs="Times New Roman"/>
                <w:smallCaps/>
                <w:color w:val="000000"/>
              </w:rPr>
            </w:pPr>
            <w:r>
              <w:rPr>
                <w:rFonts w:ascii="Times New Roman" w:hAnsi="Times New Roman" w:cs="Times New Roman"/>
                <w:smallCaps/>
                <w:color w:val="000000"/>
              </w:rPr>
              <w:t xml:space="preserve">Laki </w:t>
            </w:r>
            <w:r w:rsidRPr="00127884">
              <w:rPr>
                <w:rFonts w:ascii="Times New Roman" w:hAnsi="Times New Roman" w:cs="Times New Roman"/>
                <w:color w:val="000000"/>
              </w:rPr>
              <w:t>Ildikó</w:t>
            </w:r>
            <w:r>
              <w:rPr>
                <w:rFonts w:ascii="Times New Roman" w:hAnsi="Times New Roman" w:cs="Times New Roman"/>
                <w:smallCaps/>
                <w:color w:val="000000"/>
              </w:rPr>
              <w:t xml:space="preserve"> – Szabó </w:t>
            </w:r>
            <w:r w:rsidRPr="00127884">
              <w:rPr>
                <w:rFonts w:ascii="Times New Roman" w:hAnsi="Times New Roman" w:cs="Times New Roman"/>
                <w:color w:val="000000"/>
              </w:rPr>
              <w:t>Tamás</w:t>
            </w:r>
            <w:r>
              <w:rPr>
                <w:rFonts w:ascii="Times New Roman" w:hAnsi="Times New Roman" w:cs="Times New Roman"/>
                <w:color w:val="000000"/>
              </w:rPr>
              <w:t xml:space="preserve"> (</w:t>
            </w:r>
            <w:proofErr w:type="spellStart"/>
            <w:r>
              <w:rPr>
                <w:rFonts w:ascii="Times New Roman" w:hAnsi="Times New Roman" w:cs="Times New Roman"/>
                <w:color w:val="000000"/>
              </w:rPr>
              <w:t>szerk</w:t>
            </w:r>
            <w:proofErr w:type="spellEnd"/>
            <w:r>
              <w:rPr>
                <w:rFonts w:ascii="Times New Roman" w:hAnsi="Times New Roman" w:cs="Times New Roman"/>
                <w:color w:val="000000"/>
              </w:rPr>
              <w:t xml:space="preserve">.): </w:t>
            </w:r>
            <w:r>
              <w:rPr>
                <w:rFonts w:ascii="Times New Roman" w:hAnsi="Times New Roman" w:cs="Times New Roman"/>
                <w:color w:val="000000"/>
              </w:rPr>
              <w:t>Agglomerációs várostérségi tanulmányok. Nagyvárosi, vá</w:t>
            </w:r>
            <w:r w:rsidR="00E22411">
              <w:rPr>
                <w:rFonts w:ascii="Times New Roman" w:hAnsi="Times New Roman" w:cs="Times New Roman"/>
                <w:color w:val="000000"/>
              </w:rPr>
              <w:t>r</w:t>
            </w:r>
            <w:r>
              <w:rPr>
                <w:rFonts w:ascii="Times New Roman" w:hAnsi="Times New Roman" w:cs="Times New Roman"/>
                <w:color w:val="000000"/>
              </w:rPr>
              <w:t>osi és települési dilemmák a 21. században</w:t>
            </w:r>
            <w:r>
              <w:rPr>
                <w:rFonts w:ascii="Times New Roman" w:hAnsi="Times New Roman" w:cs="Times New Roman"/>
                <w:color w:val="000000"/>
              </w:rPr>
              <w:t xml:space="preserve">. Települési Önkormányzatok Országos Szövetsége </w:t>
            </w:r>
            <w:r>
              <w:rPr>
                <w:rFonts w:ascii="Times New Roman" w:hAnsi="Times New Roman" w:cs="Times New Roman"/>
                <w:color w:val="000000"/>
              </w:rPr>
              <w:t xml:space="preserve">– </w:t>
            </w:r>
            <w:r>
              <w:rPr>
                <w:rFonts w:ascii="Times New Roman" w:hAnsi="Times New Roman" w:cs="Times New Roman"/>
                <w:color w:val="000000"/>
              </w:rPr>
              <w:t xml:space="preserve">Homo </w:t>
            </w:r>
            <w:proofErr w:type="spellStart"/>
            <w:r>
              <w:rPr>
                <w:rFonts w:ascii="Times New Roman" w:hAnsi="Times New Roman" w:cs="Times New Roman"/>
                <w:color w:val="000000"/>
              </w:rPr>
              <w:t>Oecologicus</w:t>
            </w:r>
            <w:proofErr w:type="spellEnd"/>
            <w:r>
              <w:rPr>
                <w:rFonts w:ascii="Times New Roman" w:hAnsi="Times New Roman" w:cs="Times New Roman"/>
                <w:color w:val="000000"/>
              </w:rPr>
              <w:t xml:space="preserve"> Alapítvány Buda</w:t>
            </w:r>
            <w:r>
              <w:rPr>
                <w:rFonts w:ascii="Times New Roman" w:hAnsi="Times New Roman" w:cs="Times New Roman"/>
                <w:color w:val="000000"/>
              </w:rPr>
              <w:t>p</w:t>
            </w:r>
            <w:r>
              <w:rPr>
                <w:rFonts w:ascii="Times New Roman" w:hAnsi="Times New Roman" w:cs="Times New Roman"/>
                <w:color w:val="000000"/>
              </w:rPr>
              <w:t>est 201</w:t>
            </w:r>
            <w:r>
              <w:rPr>
                <w:rFonts w:ascii="Times New Roman" w:hAnsi="Times New Roman" w:cs="Times New Roman"/>
                <w:color w:val="000000"/>
              </w:rPr>
              <w:t>7</w:t>
            </w:r>
            <w:r>
              <w:rPr>
                <w:rFonts w:ascii="Times New Roman" w:hAnsi="Times New Roman" w:cs="Times New Roman"/>
                <w:color w:val="000000"/>
              </w:rPr>
              <w:t>. ISBN 978-</w:t>
            </w:r>
            <w:r>
              <w:rPr>
                <w:rFonts w:ascii="Times New Roman" w:hAnsi="Times New Roman" w:cs="Times New Roman"/>
                <w:color w:val="000000"/>
              </w:rPr>
              <w:t>963</w:t>
            </w:r>
            <w:r>
              <w:rPr>
                <w:rFonts w:ascii="Times New Roman" w:hAnsi="Times New Roman" w:cs="Times New Roman"/>
                <w:color w:val="000000"/>
              </w:rPr>
              <w:t>-</w:t>
            </w:r>
            <w:r>
              <w:rPr>
                <w:rFonts w:ascii="Times New Roman" w:hAnsi="Times New Roman" w:cs="Times New Roman"/>
                <w:color w:val="000000"/>
              </w:rPr>
              <w:t>12</w:t>
            </w:r>
            <w:r>
              <w:rPr>
                <w:rFonts w:ascii="Times New Roman" w:hAnsi="Times New Roman" w:cs="Times New Roman"/>
                <w:color w:val="000000"/>
              </w:rPr>
              <w:t>-</w:t>
            </w:r>
            <w:r>
              <w:rPr>
                <w:rFonts w:ascii="Times New Roman" w:hAnsi="Times New Roman" w:cs="Times New Roman"/>
                <w:color w:val="000000"/>
              </w:rPr>
              <w:t>8621-2</w:t>
            </w:r>
            <w:r>
              <w:rPr>
                <w:rFonts w:ascii="Times New Roman" w:hAnsi="Times New Roman" w:cs="Times New Roman"/>
                <w:color w:val="000000"/>
              </w:rPr>
              <w:t xml:space="preserve"> (nyomtatott), ISBN 978-</w:t>
            </w:r>
            <w:r>
              <w:rPr>
                <w:rFonts w:ascii="Times New Roman" w:hAnsi="Times New Roman" w:cs="Times New Roman"/>
                <w:color w:val="000000"/>
              </w:rPr>
              <w:t>963</w:t>
            </w:r>
            <w:r>
              <w:rPr>
                <w:rFonts w:ascii="Times New Roman" w:hAnsi="Times New Roman" w:cs="Times New Roman"/>
                <w:color w:val="000000"/>
              </w:rPr>
              <w:t>-</w:t>
            </w:r>
            <w:r>
              <w:rPr>
                <w:rFonts w:ascii="Times New Roman" w:hAnsi="Times New Roman" w:cs="Times New Roman"/>
                <w:color w:val="000000"/>
              </w:rPr>
              <w:t>12</w:t>
            </w:r>
            <w:r>
              <w:rPr>
                <w:rFonts w:ascii="Times New Roman" w:hAnsi="Times New Roman" w:cs="Times New Roman"/>
                <w:color w:val="000000"/>
              </w:rPr>
              <w:t>-</w:t>
            </w:r>
            <w:r>
              <w:rPr>
                <w:rFonts w:ascii="Times New Roman" w:hAnsi="Times New Roman" w:cs="Times New Roman"/>
                <w:color w:val="000000"/>
              </w:rPr>
              <w:t>8622</w:t>
            </w:r>
            <w:r>
              <w:rPr>
                <w:rFonts w:ascii="Times New Roman" w:hAnsi="Times New Roman" w:cs="Times New Roman"/>
                <w:color w:val="000000"/>
              </w:rPr>
              <w:t>-</w:t>
            </w:r>
            <w:r>
              <w:rPr>
                <w:rFonts w:ascii="Times New Roman" w:hAnsi="Times New Roman" w:cs="Times New Roman"/>
                <w:color w:val="000000"/>
              </w:rPr>
              <w:t>9</w:t>
            </w:r>
            <w:r>
              <w:rPr>
                <w:rFonts w:ascii="Times New Roman" w:hAnsi="Times New Roman" w:cs="Times New Roman"/>
                <w:color w:val="000000"/>
              </w:rPr>
              <w:t xml:space="preserve"> (elektronikus)</w:t>
            </w:r>
          </w:p>
          <w:p w14:paraId="44B28DFC" w14:textId="2996EFD5" w:rsidR="00127884" w:rsidRDefault="00127884" w:rsidP="00A732A1">
            <w:pPr>
              <w:spacing w:after="0" w:line="240" w:lineRule="auto"/>
              <w:ind w:left="238" w:hanging="238"/>
              <w:rPr>
                <w:rFonts w:ascii="Times New Roman" w:hAnsi="Times New Roman" w:cs="Times New Roman"/>
                <w:smallCaps/>
                <w:color w:val="000000"/>
              </w:rPr>
            </w:pPr>
            <w:r>
              <w:rPr>
                <w:rFonts w:ascii="Times New Roman" w:hAnsi="Times New Roman" w:cs="Times New Roman"/>
                <w:smallCaps/>
                <w:color w:val="000000"/>
              </w:rPr>
              <w:t xml:space="preserve">Laki </w:t>
            </w:r>
            <w:r w:rsidRPr="00127884">
              <w:rPr>
                <w:rFonts w:ascii="Times New Roman" w:hAnsi="Times New Roman" w:cs="Times New Roman"/>
                <w:color w:val="000000"/>
              </w:rPr>
              <w:t>Ildikó</w:t>
            </w:r>
            <w:r>
              <w:rPr>
                <w:rFonts w:ascii="Times New Roman" w:hAnsi="Times New Roman" w:cs="Times New Roman"/>
                <w:smallCaps/>
                <w:color w:val="000000"/>
              </w:rPr>
              <w:t xml:space="preserve"> – Szabó </w:t>
            </w:r>
            <w:r w:rsidRPr="00127884">
              <w:rPr>
                <w:rFonts w:ascii="Times New Roman" w:hAnsi="Times New Roman" w:cs="Times New Roman"/>
                <w:color w:val="000000"/>
              </w:rPr>
              <w:t>Tamás</w:t>
            </w:r>
            <w:r>
              <w:rPr>
                <w:rFonts w:ascii="Times New Roman" w:hAnsi="Times New Roman" w:cs="Times New Roman"/>
                <w:color w:val="000000"/>
              </w:rPr>
              <w:t xml:space="preserve"> (</w:t>
            </w:r>
            <w:proofErr w:type="spellStart"/>
            <w:r>
              <w:rPr>
                <w:rFonts w:ascii="Times New Roman" w:hAnsi="Times New Roman" w:cs="Times New Roman"/>
                <w:color w:val="000000"/>
              </w:rPr>
              <w:t>szerk</w:t>
            </w:r>
            <w:proofErr w:type="spellEnd"/>
            <w:r>
              <w:rPr>
                <w:rFonts w:ascii="Times New Roman" w:hAnsi="Times New Roman" w:cs="Times New Roman"/>
                <w:color w:val="000000"/>
              </w:rPr>
              <w:t>.): Kényszerpályák és lehetőségek. A községi igazgatás és feladatellátás dimenziói napjainkban. (tanulmánykötet). Homo</w:t>
            </w:r>
            <w:r w:rsidR="00A25CEE">
              <w:rPr>
                <w:rFonts w:ascii="Times New Roman" w:hAnsi="Times New Roman" w:cs="Times New Roman"/>
                <w:color w:val="000000"/>
              </w:rPr>
              <w:t xml:space="preserve"> </w:t>
            </w:r>
            <w:proofErr w:type="spellStart"/>
            <w:r w:rsidR="00A25CEE">
              <w:rPr>
                <w:rFonts w:ascii="Times New Roman" w:hAnsi="Times New Roman" w:cs="Times New Roman"/>
                <w:color w:val="000000"/>
              </w:rPr>
              <w:t>Oecologicus</w:t>
            </w:r>
            <w:proofErr w:type="spellEnd"/>
            <w:r w:rsidR="00A25CEE">
              <w:rPr>
                <w:rFonts w:ascii="Times New Roman" w:hAnsi="Times New Roman" w:cs="Times New Roman"/>
                <w:color w:val="000000"/>
              </w:rPr>
              <w:t xml:space="preserve"> Alapítvány – Települési Önkormányzatok Országos Szövetsége Budapest 2019. ISBN 978-615-00-4925-0 (nyomtatott), ISBN 978-615-00-4926-7 (elektronikus)</w:t>
            </w:r>
            <w:r w:rsidR="00990FBB">
              <w:rPr>
                <w:rFonts w:ascii="Times New Roman" w:hAnsi="Times New Roman" w:cs="Times New Roman"/>
                <w:color w:val="000000"/>
              </w:rPr>
              <w:t xml:space="preserve"> </w:t>
            </w:r>
          </w:p>
          <w:p w14:paraId="0032F5D3" w14:textId="42AB679B" w:rsidR="00A732A1" w:rsidRPr="009C1B72" w:rsidRDefault="00A732A1" w:rsidP="00A732A1">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 xml:space="preserve">Lamperth </w:t>
            </w:r>
            <w:r w:rsidRPr="009C1B72">
              <w:rPr>
                <w:rFonts w:ascii="Times New Roman" w:hAnsi="Times New Roman" w:cs="Times New Roman"/>
                <w:color w:val="000000"/>
              </w:rPr>
              <w:t xml:space="preserve">Mónika: Megyei önkormányzat – új szerepkörben, Pro </w:t>
            </w:r>
            <w:proofErr w:type="spellStart"/>
            <w:r w:rsidRPr="009C1B72">
              <w:rPr>
                <w:rFonts w:ascii="Times New Roman" w:hAnsi="Times New Roman" w:cs="Times New Roman"/>
                <w:color w:val="000000"/>
              </w:rPr>
              <w:t>Publico</w:t>
            </w:r>
            <w:proofErr w:type="spellEnd"/>
            <w:r w:rsidRPr="009C1B72">
              <w:rPr>
                <w:rFonts w:ascii="Times New Roman" w:hAnsi="Times New Roman" w:cs="Times New Roman"/>
                <w:color w:val="000000"/>
              </w:rPr>
              <w:t xml:space="preserve"> </w:t>
            </w:r>
            <w:proofErr w:type="spellStart"/>
            <w:r w:rsidRPr="009C1B72">
              <w:rPr>
                <w:rFonts w:ascii="Times New Roman" w:hAnsi="Times New Roman" w:cs="Times New Roman"/>
                <w:color w:val="000000"/>
              </w:rPr>
              <w:t>Bono</w:t>
            </w:r>
            <w:proofErr w:type="spellEnd"/>
            <w:r w:rsidRPr="009C1B72">
              <w:rPr>
                <w:rFonts w:ascii="Times New Roman" w:hAnsi="Times New Roman" w:cs="Times New Roman"/>
                <w:color w:val="000000"/>
              </w:rPr>
              <w:t xml:space="preserve"> </w:t>
            </w:r>
            <w:r w:rsidRPr="009C1B72">
              <w:rPr>
                <w:rFonts w:ascii="Times New Roman" w:hAnsi="Times New Roman" w:cs="Times New Roman"/>
                <w:color w:val="000000" w:themeColor="text1"/>
              </w:rPr>
              <w:t xml:space="preserve">Magyar Közigazgatás </w:t>
            </w:r>
            <w:r w:rsidRPr="009C1B72">
              <w:rPr>
                <w:rFonts w:ascii="Times New Roman" w:hAnsi="Times New Roman" w:cs="Times New Roman"/>
                <w:color w:val="000000"/>
              </w:rPr>
              <w:t>2014. év 2. szám 142-149.p. ISNN 2063-9058</w:t>
            </w:r>
          </w:p>
          <w:p w14:paraId="3E0D475D" w14:textId="2B1337B5" w:rsidR="00A732A1" w:rsidRPr="009C1B72" w:rsidRDefault="00A732A1" w:rsidP="00A732A1">
            <w:pPr>
              <w:spacing w:after="0" w:line="240" w:lineRule="auto"/>
              <w:ind w:left="238" w:hanging="238"/>
              <w:rPr>
                <w:rFonts w:ascii="Times New Roman" w:hAnsi="Times New Roman" w:cs="Times New Roman"/>
                <w:smallCaps/>
                <w:color w:val="000000"/>
              </w:rPr>
            </w:pPr>
            <w:r w:rsidRPr="00AB0B37">
              <w:rPr>
                <w:rFonts w:ascii="Times New Roman" w:hAnsi="Times New Roman" w:cs="Times New Roman"/>
                <w:smallCaps/>
              </w:rPr>
              <w:t>Mogyorósi</w:t>
            </w:r>
            <w:r w:rsidRPr="009C1B72">
              <w:rPr>
                <w:rFonts w:ascii="Times New Roman" w:hAnsi="Times New Roman" w:cs="Times New Roman"/>
              </w:rPr>
              <w:t xml:space="preserve"> Sándor: A nemzeti vagyonról szóló törvén</w:t>
            </w:r>
            <w:r>
              <w:rPr>
                <w:rFonts w:ascii="Times New Roman" w:hAnsi="Times New Roman" w:cs="Times New Roman"/>
              </w:rPr>
              <w:t>y</w:t>
            </w:r>
            <w:r w:rsidRPr="009C1B72">
              <w:rPr>
                <w:rFonts w:ascii="Times New Roman" w:hAnsi="Times New Roman" w:cs="Times New Roman"/>
              </w:rPr>
              <w:t xml:space="preserve"> alkalmazása a helyi önkormányzatok életében, </w:t>
            </w:r>
            <w:r w:rsidRPr="009C1B72">
              <w:rPr>
                <w:rFonts w:ascii="Times New Roman" w:hAnsi="Times New Roman" w:cs="Times New Roman"/>
                <w:color w:val="000000"/>
              </w:rPr>
              <w:t>Új Magyar Közigazgatás 2014. december 7. évf. 4. szám 65-71.p. ISSN 2060-4599</w:t>
            </w:r>
          </w:p>
          <w:p w14:paraId="1E779EF8" w14:textId="77777777" w:rsidR="00A732A1" w:rsidRPr="009C1B72" w:rsidRDefault="00A732A1" w:rsidP="00A732A1">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lastRenderedPageBreak/>
              <w:t>Pálné Kovács</w:t>
            </w:r>
            <w:r w:rsidRPr="009C1B72">
              <w:rPr>
                <w:rFonts w:ascii="Times New Roman" w:hAnsi="Times New Roman" w:cs="Times New Roman"/>
                <w:color w:val="000000"/>
              </w:rPr>
              <w:t xml:space="preserve"> Ilona (</w:t>
            </w:r>
            <w:proofErr w:type="spellStart"/>
            <w:r w:rsidRPr="009C1B72">
              <w:rPr>
                <w:rFonts w:ascii="Times New Roman" w:hAnsi="Times New Roman" w:cs="Times New Roman"/>
                <w:color w:val="000000"/>
              </w:rPr>
              <w:t>szerk</w:t>
            </w:r>
            <w:proofErr w:type="spellEnd"/>
            <w:r w:rsidRPr="009C1B72">
              <w:rPr>
                <w:rFonts w:ascii="Times New Roman" w:hAnsi="Times New Roman" w:cs="Times New Roman"/>
                <w:color w:val="000000"/>
              </w:rPr>
              <w:t>.)</w:t>
            </w:r>
            <w:r w:rsidRPr="009C1B72">
              <w:rPr>
                <w:rFonts w:ascii="Times New Roman" w:hAnsi="Times New Roman" w:cs="Times New Roman"/>
                <w:smallCaps/>
                <w:color w:val="000000"/>
              </w:rPr>
              <w:t>:</w:t>
            </w:r>
            <w:r w:rsidRPr="009C1B72">
              <w:rPr>
                <w:rFonts w:ascii="Times New Roman" w:hAnsi="Times New Roman" w:cs="Times New Roman"/>
                <w:color w:val="000000"/>
              </w:rPr>
              <w:t xml:space="preserve"> </w:t>
            </w:r>
            <w:r w:rsidRPr="009C1B72">
              <w:rPr>
                <w:rFonts w:ascii="Times New Roman" w:hAnsi="Times New Roman" w:cs="Times New Roman"/>
              </w:rPr>
              <w:t>A magyar decentralizáció kudarca nyomában, Dialóg-Campus Budapest 2016. ISBN 978-615-5376-83-2</w:t>
            </w:r>
          </w:p>
          <w:p w14:paraId="01EF5A95" w14:textId="77777777" w:rsidR="00A732A1" w:rsidRPr="009C1B72" w:rsidRDefault="00A732A1" w:rsidP="00A732A1">
            <w:pPr>
              <w:spacing w:after="0" w:line="240" w:lineRule="auto"/>
              <w:ind w:left="238" w:hanging="238"/>
              <w:rPr>
                <w:rFonts w:ascii="Times New Roman" w:hAnsi="Times New Roman" w:cs="Times New Roman"/>
              </w:rPr>
            </w:pPr>
            <w:r w:rsidRPr="00AB0B37">
              <w:rPr>
                <w:rFonts w:ascii="Times New Roman" w:hAnsi="Times New Roman" w:cs="Times New Roman"/>
                <w:smallCaps/>
                <w:color w:val="000000"/>
              </w:rPr>
              <w:t xml:space="preserve">Szente </w:t>
            </w:r>
            <w:r w:rsidRPr="009C1B72">
              <w:rPr>
                <w:rFonts w:ascii="Times New Roman" w:hAnsi="Times New Roman" w:cs="Times New Roman"/>
                <w:color w:val="000000"/>
              </w:rPr>
              <w:t xml:space="preserve">Zoltán: Az Európai Önkormányzati Charta végrehajtásának </w:t>
            </w:r>
            <w:proofErr w:type="spellStart"/>
            <w:r w:rsidRPr="009C1B72">
              <w:rPr>
                <w:rFonts w:ascii="Times New Roman" w:hAnsi="Times New Roman" w:cs="Times New Roman"/>
                <w:color w:val="000000"/>
              </w:rPr>
              <w:t>monitoringja</w:t>
            </w:r>
            <w:proofErr w:type="spellEnd"/>
            <w:r w:rsidRPr="009C1B72">
              <w:rPr>
                <w:rFonts w:ascii="Times New Roman" w:hAnsi="Times New Roman" w:cs="Times New Roman"/>
                <w:color w:val="000000"/>
              </w:rPr>
              <w:t xml:space="preserve"> az Európai Tanács gyakorlatában, Új Magyar Közigazgatás 2014. március 7. évf. 1. szám ISSN-2060-4599 24-29.p.</w:t>
            </w:r>
          </w:p>
          <w:p w14:paraId="320317B9" w14:textId="77777777" w:rsidR="00A732A1" w:rsidRPr="009C1B72" w:rsidRDefault="00A732A1" w:rsidP="00A732A1">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Zongor</w:t>
            </w:r>
            <w:r w:rsidRPr="009C1B72">
              <w:rPr>
                <w:rFonts w:ascii="Times New Roman" w:hAnsi="Times New Roman" w:cs="Times New Roman"/>
                <w:color w:val="000000"/>
              </w:rPr>
              <w:t xml:space="preserve"> Gábor: A magyar önkormányzati érdekképviselet negyedszázada, Új Magyar Közigazgatás 2013. december 6. évf. 12. szám 29-53.p. ISSN-2060-4599</w:t>
            </w:r>
          </w:p>
          <w:p w14:paraId="736CDE97" w14:textId="193E6BEC" w:rsidR="00A732A1" w:rsidRPr="009C1B72" w:rsidRDefault="00A732A1" w:rsidP="00A732A1">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Zongor</w:t>
            </w:r>
            <w:r w:rsidRPr="009C1B72">
              <w:rPr>
                <w:rFonts w:ascii="Times New Roman" w:hAnsi="Times New Roman" w:cs="Times New Roman"/>
                <w:color w:val="000000"/>
              </w:rPr>
              <w:t xml:space="preserve"> Gábor</w:t>
            </w:r>
            <w:r>
              <w:rPr>
                <w:rFonts w:ascii="Times New Roman" w:hAnsi="Times New Roman" w:cs="Times New Roman"/>
                <w:color w:val="000000"/>
              </w:rPr>
              <w:t xml:space="preserve"> (</w:t>
            </w:r>
            <w:proofErr w:type="spellStart"/>
            <w:r>
              <w:rPr>
                <w:rFonts w:ascii="Times New Roman" w:hAnsi="Times New Roman" w:cs="Times New Roman"/>
                <w:color w:val="000000"/>
              </w:rPr>
              <w:t>szerk</w:t>
            </w:r>
            <w:proofErr w:type="spellEnd"/>
            <w:r>
              <w:rPr>
                <w:rFonts w:ascii="Times New Roman" w:hAnsi="Times New Roman" w:cs="Times New Roman"/>
                <w:color w:val="000000"/>
              </w:rPr>
              <w:t>.)</w:t>
            </w:r>
            <w:r w:rsidRPr="009C1B72">
              <w:rPr>
                <w:rFonts w:ascii="Times New Roman" w:hAnsi="Times New Roman" w:cs="Times New Roman"/>
                <w:color w:val="000000"/>
              </w:rPr>
              <w:t>: A magyar önkormányzat</w:t>
            </w:r>
            <w:r>
              <w:rPr>
                <w:rFonts w:ascii="Times New Roman" w:hAnsi="Times New Roman" w:cs="Times New Roman"/>
                <w:color w:val="000000"/>
              </w:rPr>
              <w:t>ok 5 éve. Települési Önkormányzatok Országos Szövetsége</w:t>
            </w:r>
            <w:r w:rsidRPr="009C1B72">
              <w:rPr>
                <w:rFonts w:ascii="Times New Roman" w:hAnsi="Times New Roman" w:cs="Times New Roman"/>
                <w:color w:val="000000"/>
              </w:rPr>
              <w:t xml:space="preserve"> </w:t>
            </w:r>
            <w:r>
              <w:rPr>
                <w:rFonts w:ascii="Times New Roman" w:hAnsi="Times New Roman" w:cs="Times New Roman"/>
                <w:color w:val="000000"/>
              </w:rPr>
              <w:t xml:space="preserve">Budapest </w:t>
            </w:r>
            <w:r w:rsidRPr="009C1B72">
              <w:rPr>
                <w:rFonts w:ascii="Times New Roman" w:hAnsi="Times New Roman" w:cs="Times New Roman"/>
                <w:color w:val="000000"/>
              </w:rPr>
              <w:t>201</w:t>
            </w:r>
            <w:r>
              <w:rPr>
                <w:rFonts w:ascii="Times New Roman" w:hAnsi="Times New Roman" w:cs="Times New Roman"/>
                <w:color w:val="000000"/>
              </w:rPr>
              <w:t>5</w:t>
            </w:r>
            <w:r w:rsidRPr="009C1B72">
              <w:rPr>
                <w:rFonts w:ascii="Times New Roman" w:hAnsi="Times New Roman" w:cs="Times New Roman"/>
                <w:color w:val="000000"/>
              </w:rPr>
              <w:t>. IS</w:t>
            </w:r>
            <w:r>
              <w:rPr>
                <w:rFonts w:ascii="Times New Roman" w:hAnsi="Times New Roman" w:cs="Times New Roman"/>
                <w:color w:val="000000"/>
              </w:rPr>
              <w:t>B</w:t>
            </w:r>
            <w:r w:rsidRPr="009C1B72">
              <w:rPr>
                <w:rFonts w:ascii="Times New Roman" w:hAnsi="Times New Roman" w:cs="Times New Roman"/>
                <w:color w:val="000000"/>
              </w:rPr>
              <w:t>N</w:t>
            </w:r>
            <w:r>
              <w:rPr>
                <w:rFonts w:ascii="Times New Roman" w:hAnsi="Times New Roman" w:cs="Times New Roman"/>
                <w:color w:val="000000"/>
              </w:rPr>
              <w:t xml:space="preserve"> 978-963-89710-1-2</w:t>
            </w:r>
          </w:p>
          <w:p w14:paraId="61E4906A" w14:textId="0659830E" w:rsidR="00A732A1" w:rsidRPr="009C1B72" w:rsidRDefault="00A732A1" w:rsidP="00A732A1">
            <w:pPr>
              <w:spacing w:after="0" w:line="240" w:lineRule="auto"/>
              <w:ind w:left="238" w:hanging="238"/>
              <w:rPr>
                <w:rFonts w:ascii="Times New Roman" w:hAnsi="Times New Roman" w:cs="Times New Roman"/>
              </w:rPr>
            </w:pPr>
            <w:r w:rsidRPr="00AB0B37">
              <w:rPr>
                <w:rFonts w:ascii="Times New Roman" w:eastAsia="Times New Roman" w:hAnsi="Times New Roman" w:cs="Times New Roman"/>
                <w:smallCaps/>
                <w:lang w:eastAsia="hu-HU"/>
              </w:rPr>
              <w:t>Zongor</w:t>
            </w:r>
            <w:r w:rsidRPr="009C1B72">
              <w:rPr>
                <w:rFonts w:ascii="Times New Roman" w:eastAsia="Times New Roman" w:hAnsi="Times New Roman" w:cs="Times New Roman"/>
                <w:lang w:eastAsia="hu-HU"/>
              </w:rPr>
              <w:t xml:space="preserve"> Gábor: Szubjektív értékelés az önkormányzati rendszerről és annak változásáról, </w:t>
            </w:r>
            <w:r w:rsidRPr="009C1B72">
              <w:rPr>
                <w:rFonts w:ascii="Times New Roman" w:hAnsi="Times New Roman" w:cs="Times New Roman"/>
                <w:color w:val="000000"/>
              </w:rPr>
              <w:t>Új Magyar Közigazgatás</w:t>
            </w:r>
            <w:r w:rsidRPr="009C1B72">
              <w:rPr>
                <w:rFonts w:ascii="Times New Roman" w:eastAsia="Times New Roman" w:hAnsi="Times New Roman" w:cs="Times New Roman"/>
                <w:lang w:eastAsia="hu-HU"/>
              </w:rPr>
              <w:t xml:space="preserve"> 2016. szeptember, 9. évfolyam 3. szám 26-32.p. </w:t>
            </w:r>
            <w:r w:rsidRPr="009C1B72">
              <w:rPr>
                <w:rFonts w:ascii="Times New Roman" w:hAnsi="Times New Roman" w:cs="Times New Roman"/>
                <w:color w:val="000000"/>
              </w:rPr>
              <w:t>ISSN-2060-4599</w:t>
            </w:r>
          </w:p>
        </w:tc>
      </w:tr>
      <w:tr w:rsidR="00A732A1" w:rsidRPr="009C1B72" w14:paraId="14794FC4" w14:textId="77777777" w:rsidTr="00723305">
        <w:tc>
          <w:tcPr>
            <w:tcW w:w="470" w:type="pct"/>
            <w:tcBorders>
              <w:top w:val="single" w:sz="4" w:space="0" w:color="auto"/>
              <w:left w:val="single" w:sz="4" w:space="0" w:color="auto"/>
              <w:bottom w:val="single" w:sz="4" w:space="0" w:color="auto"/>
              <w:right w:val="single" w:sz="4" w:space="0" w:color="auto"/>
            </w:tcBorders>
          </w:tcPr>
          <w:p w14:paraId="45F7C452" w14:textId="77777777" w:rsidR="00A732A1" w:rsidRPr="009C1B72" w:rsidRDefault="00A732A1" w:rsidP="00A732A1">
            <w:pPr>
              <w:pStyle w:val="Listaszerbekezds"/>
              <w:numPr>
                <w:ilvl w:val="0"/>
                <w:numId w:val="1"/>
              </w:numPr>
              <w:spacing w:after="0" w:line="240" w:lineRule="auto"/>
              <w:jc w:val="both"/>
              <w:rPr>
                <w:rFonts w:ascii="Times New Roman" w:hAnsi="Times New Roman" w:cs="Times New Roman"/>
                <w:b/>
              </w:rPr>
            </w:pPr>
          </w:p>
        </w:tc>
        <w:tc>
          <w:tcPr>
            <w:tcW w:w="1961" w:type="pct"/>
            <w:tcBorders>
              <w:top w:val="single" w:sz="4" w:space="0" w:color="auto"/>
              <w:left w:val="single" w:sz="4" w:space="0" w:color="auto"/>
              <w:bottom w:val="single" w:sz="4" w:space="0" w:color="auto"/>
              <w:right w:val="single" w:sz="4" w:space="0" w:color="auto"/>
            </w:tcBorders>
            <w:hideMark/>
          </w:tcPr>
          <w:p w14:paraId="4D334AF7" w14:textId="77777777" w:rsidR="00A732A1" w:rsidRPr="009C1B72" w:rsidRDefault="00A732A1" w:rsidP="00A732A1">
            <w:pPr>
              <w:spacing w:after="0" w:line="240" w:lineRule="auto"/>
              <w:jc w:val="both"/>
              <w:rPr>
                <w:rFonts w:ascii="Times New Roman" w:hAnsi="Times New Roman" w:cs="Times New Roman"/>
                <w:b/>
              </w:rPr>
            </w:pPr>
            <w:r w:rsidRPr="009C1B72">
              <w:rPr>
                <w:rFonts w:ascii="Times New Roman" w:hAnsi="Times New Roman" w:cs="Times New Roman"/>
                <w:b/>
              </w:rPr>
              <w:t>A kötelező és ajánlott irodalom jegyzéke (angol nyelven)</w:t>
            </w:r>
          </w:p>
        </w:tc>
        <w:tc>
          <w:tcPr>
            <w:tcW w:w="2569" w:type="pct"/>
            <w:tcBorders>
              <w:top w:val="single" w:sz="4" w:space="0" w:color="auto"/>
              <w:left w:val="single" w:sz="4" w:space="0" w:color="auto"/>
              <w:bottom w:val="single" w:sz="4" w:space="0" w:color="auto"/>
              <w:right w:val="single" w:sz="4" w:space="0" w:color="auto"/>
            </w:tcBorders>
          </w:tcPr>
          <w:p w14:paraId="1C3779FB" w14:textId="77777777" w:rsidR="00A732A1" w:rsidRPr="009C1B72" w:rsidRDefault="00A732A1" w:rsidP="00A732A1">
            <w:pPr>
              <w:spacing w:after="0" w:line="240" w:lineRule="auto"/>
              <w:jc w:val="both"/>
              <w:rPr>
                <w:rFonts w:ascii="Times New Roman" w:hAnsi="Times New Roman" w:cs="Times New Roman"/>
              </w:rPr>
            </w:pPr>
            <w:proofErr w:type="spellStart"/>
            <w:r w:rsidRPr="009C1B72">
              <w:rPr>
                <w:rFonts w:ascii="Times New Roman" w:hAnsi="Times New Roman" w:cs="Times New Roman"/>
              </w:rPr>
              <w:t>Complusory</w:t>
            </w:r>
            <w:proofErr w:type="spellEnd"/>
            <w:r w:rsidRPr="009C1B72">
              <w:rPr>
                <w:rFonts w:ascii="Times New Roman" w:hAnsi="Times New Roman" w:cs="Times New Roman"/>
              </w:rPr>
              <w:t xml:space="preserve"> </w:t>
            </w:r>
            <w:proofErr w:type="spellStart"/>
            <w:r w:rsidRPr="009C1B72">
              <w:rPr>
                <w:rFonts w:ascii="Times New Roman" w:hAnsi="Times New Roman" w:cs="Times New Roman"/>
              </w:rPr>
              <w:t>literature</w:t>
            </w:r>
            <w:proofErr w:type="spellEnd"/>
            <w:r w:rsidRPr="009C1B72">
              <w:rPr>
                <w:rFonts w:ascii="Times New Roman" w:hAnsi="Times New Roman" w:cs="Times New Roman"/>
              </w:rPr>
              <w:t>:</w:t>
            </w:r>
          </w:p>
          <w:p w14:paraId="58ADE7BB" w14:textId="4B6ED2EA" w:rsidR="00A732A1" w:rsidRDefault="00A732A1" w:rsidP="00A732A1">
            <w:pPr>
              <w:spacing w:after="0" w:line="240" w:lineRule="auto"/>
              <w:ind w:left="238" w:hanging="238"/>
              <w:jc w:val="both"/>
              <w:rPr>
                <w:rFonts w:ascii="Times New Roman" w:hAnsi="Times New Roman" w:cs="Times New Roman"/>
              </w:rPr>
            </w:pPr>
            <w:proofErr w:type="spellStart"/>
            <w:r w:rsidRPr="00AB0B37">
              <w:rPr>
                <w:rFonts w:ascii="Times New Roman" w:hAnsi="Times New Roman" w:cs="Times New Roman"/>
                <w:smallCaps/>
                <w:lang w:val="en-GB"/>
              </w:rPr>
              <w:t>Feik</w:t>
            </w:r>
            <w:proofErr w:type="spellEnd"/>
            <w:r>
              <w:rPr>
                <w:rFonts w:ascii="Times New Roman" w:hAnsi="Times New Roman" w:cs="Times New Roman"/>
                <w:smallCaps/>
                <w:lang w:val="en-GB"/>
              </w:rPr>
              <w:t xml:space="preserve">, </w:t>
            </w:r>
            <w:r w:rsidRPr="009C1B72">
              <w:rPr>
                <w:rFonts w:ascii="Times New Roman" w:hAnsi="Times New Roman" w:cs="Times New Roman"/>
                <w:lang w:val="en-GB"/>
              </w:rPr>
              <w:t>Csaba (editor)</w:t>
            </w:r>
            <w:r>
              <w:rPr>
                <w:rFonts w:ascii="Times New Roman" w:hAnsi="Times New Roman" w:cs="Times New Roman"/>
                <w:lang w:val="en-GB"/>
              </w:rPr>
              <w:t>:</w:t>
            </w:r>
            <w:r w:rsidRPr="009C1B72">
              <w:rPr>
                <w:rFonts w:ascii="Times New Roman" w:hAnsi="Times New Roman" w:cs="Times New Roman"/>
                <w:lang w:val="en-GB"/>
              </w:rPr>
              <w:t xml:space="preserve"> Local governments of Hungary, National University of Public Service 201</w:t>
            </w:r>
            <w:r>
              <w:rPr>
                <w:rFonts w:ascii="Times New Roman" w:hAnsi="Times New Roman" w:cs="Times New Roman"/>
                <w:lang w:val="en-GB"/>
              </w:rPr>
              <w:t xml:space="preserve">9. </w:t>
            </w:r>
            <w:r w:rsidRPr="00BA0F6F">
              <w:rPr>
                <w:rFonts w:ascii="Times New Roman" w:hAnsi="Times New Roman" w:cs="Times New Roman"/>
              </w:rPr>
              <w:t>ISBN 978-963-531-024-1</w:t>
            </w:r>
          </w:p>
          <w:p w14:paraId="759E319F" w14:textId="2A7BB17C" w:rsidR="00A732A1" w:rsidRPr="009C1B72" w:rsidRDefault="00A732A1" w:rsidP="00A732A1">
            <w:pPr>
              <w:spacing w:after="0" w:line="240" w:lineRule="auto"/>
              <w:ind w:left="238" w:hanging="238"/>
              <w:jc w:val="both"/>
              <w:rPr>
                <w:rFonts w:ascii="Times New Roman" w:hAnsi="Times New Roman" w:cs="Times New Roman"/>
                <w:lang w:val="en-GB"/>
              </w:rPr>
            </w:pPr>
            <w:proofErr w:type="spellStart"/>
            <w:r w:rsidRPr="00F57786">
              <w:rPr>
                <w:rFonts w:ascii="Times New Roman" w:hAnsi="Times New Roman" w:cs="Times New Roman"/>
                <w:smallCaps/>
              </w:rPr>
              <w:t>Csefkó</w:t>
            </w:r>
            <w:proofErr w:type="spellEnd"/>
            <w:r>
              <w:rPr>
                <w:rFonts w:ascii="Times New Roman" w:hAnsi="Times New Roman" w:cs="Times New Roman"/>
                <w:smallCaps/>
              </w:rPr>
              <w:t>,</w:t>
            </w:r>
            <w:r>
              <w:rPr>
                <w:rFonts w:ascii="Times New Roman" w:hAnsi="Times New Roman" w:cs="Times New Roman"/>
              </w:rPr>
              <w:t xml:space="preserve"> Ferenc: </w:t>
            </w:r>
            <w:r w:rsidR="00FA4AAA">
              <w:rPr>
                <w:rFonts w:ascii="Times New Roman" w:hAnsi="Times New Roman" w:cs="Times New Roman"/>
              </w:rPr>
              <w:t xml:space="preserve">The </w:t>
            </w:r>
            <w:proofErr w:type="spellStart"/>
            <w:r w:rsidR="00FA4AAA">
              <w:rPr>
                <w:rFonts w:ascii="Times New Roman" w:hAnsi="Times New Roman" w:cs="Times New Roman"/>
              </w:rPr>
              <w:t>system</w:t>
            </w:r>
            <w:proofErr w:type="spellEnd"/>
            <w:r w:rsidR="00FA4AAA">
              <w:rPr>
                <w:rFonts w:ascii="Times New Roman" w:hAnsi="Times New Roman" w:cs="Times New Roman"/>
              </w:rPr>
              <w:t xml:space="preserve"> of local </w:t>
            </w:r>
            <w:proofErr w:type="spellStart"/>
            <w:r w:rsidR="00FA4AAA">
              <w:rPr>
                <w:rFonts w:ascii="Times New Roman" w:hAnsi="Times New Roman" w:cs="Times New Roman"/>
              </w:rPr>
              <w:t>government</w:t>
            </w:r>
            <w:proofErr w:type="spellEnd"/>
            <w:r w:rsidR="00FA4AAA">
              <w:rPr>
                <w:rFonts w:ascii="Times New Roman" w:hAnsi="Times New Roman" w:cs="Times New Roman"/>
              </w:rPr>
              <w:t>.</w:t>
            </w:r>
            <w:r>
              <w:rPr>
                <w:rFonts w:ascii="Times New Roman" w:hAnsi="Times New Roman" w:cs="Times New Roman"/>
              </w:rPr>
              <w:t xml:space="preserve"> Dialóg Campus </w:t>
            </w:r>
            <w:r>
              <w:rPr>
                <w:rFonts w:ascii="Times New Roman" w:hAnsi="Times New Roman" w:cs="Times New Roman"/>
                <w:lang w:val="en-GB"/>
              </w:rPr>
              <w:t>Publishing House</w:t>
            </w:r>
            <w:r>
              <w:rPr>
                <w:rFonts w:ascii="Times New Roman" w:hAnsi="Times New Roman" w:cs="Times New Roman"/>
              </w:rPr>
              <w:t xml:space="preserve"> Budapest-Pécs 1997. ISBN 963 85756 1 1</w:t>
            </w:r>
          </w:p>
          <w:p w14:paraId="2E20A2DB" w14:textId="4DFAF2FA" w:rsidR="00A732A1" w:rsidRPr="009C1B72" w:rsidRDefault="00A732A1" w:rsidP="00A732A1">
            <w:pPr>
              <w:pStyle w:val="NormlWeb"/>
              <w:kinsoku w:val="0"/>
              <w:overflowPunct w:val="0"/>
              <w:spacing w:before="0" w:beforeAutospacing="0" w:after="0" w:afterAutospacing="0"/>
              <w:jc w:val="both"/>
              <w:textAlignment w:val="baseline"/>
              <w:rPr>
                <w:rFonts w:eastAsiaTheme="minorEastAsia"/>
                <w:color w:val="000000" w:themeColor="text1"/>
                <w:kern w:val="24"/>
                <w:sz w:val="22"/>
                <w:szCs w:val="22"/>
                <w:lang w:val="en-GB"/>
              </w:rPr>
            </w:pPr>
            <w:r w:rsidRPr="009C1B72">
              <w:rPr>
                <w:rFonts w:eastAsiaTheme="minorEastAsia"/>
                <w:color w:val="000000" w:themeColor="text1"/>
                <w:kern w:val="24"/>
                <w:sz w:val="22"/>
                <w:szCs w:val="22"/>
                <w:lang w:val="en-GB"/>
              </w:rPr>
              <w:t>Recommended literature:</w:t>
            </w:r>
          </w:p>
          <w:p w14:paraId="6E06BA78" w14:textId="5CE34A7C" w:rsidR="00A732A1" w:rsidRPr="009C1B72" w:rsidRDefault="00A732A1" w:rsidP="00A732A1">
            <w:pPr>
              <w:spacing w:after="0" w:line="240" w:lineRule="auto"/>
              <w:ind w:left="238" w:hanging="238"/>
              <w:jc w:val="both"/>
              <w:rPr>
                <w:rFonts w:ascii="Times New Roman" w:hAnsi="Times New Roman" w:cs="Times New Roman"/>
                <w:color w:val="000000"/>
                <w:lang w:val="en-GB"/>
              </w:rPr>
            </w:pPr>
            <w:r w:rsidRPr="00AB0B37">
              <w:rPr>
                <w:rFonts w:ascii="Times New Roman" w:hAnsi="Times New Roman" w:cs="Times New Roman"/>
                <w:smallCaps/>
                <w:color w:val="000000"/>
                <w:lang w:val="en-GB"/>
              </w:rPr>
              <w:t>Balázs</w:t>
            </w:r>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István: The transformation of the regulation regarding the local governments, New Hungarian Public Administration 7</w:t>
            </w:r>
            <w:r w:rsidRPr="009C1B72">
              <w:rPr>
                <w:rFonts w:ascii="Times New Roman" w:hAnsi="Times New Roman" w:cs="Times New Roman"/>
                <w:color w:val="000000"/>
                <w:vertAlign w:val="superscript"/>
                <w:lang w:val="en-GB"/>
              </w:rPr>
              <w:t>th</w:t>
            </w:r>
            <w:r w:rsidRPr="009C1B72">
              <w:rPr>
                <w:rFonts w:ascii="Times New Roman" w:hAnsi="Times New Roman" w:cs="Times New Roman"/>
                <w:color w:val="000000"/>
                <w:lang w:val="en-GB"/>
              </w:rPr>
              <w:t xml:space="preserve"> of March 2014. volume 7. Nr 1 135-40.</w:t>
            </w:r>
            <w:r>
              <w:rPr>
                <w:rFonts w:ascii="Times New Roman" w:hAnsi="Times New Roman" w:cs="Times New Roman"/>
                <w:color w:val="000000"/>
                <w:lang w:val="en-GB"/>
              </w:rPr>
              <w:t xml:space="preserve"> </w:t>
            </w:r>
            <w:r w:rsidRPr="009C1B72">
              <w:rPr>
                <w:rFonts w:ascii="Times New Roman" w:hAnsi="Times New Roman" w:cs="Times New Roman"/>
                <w:color w:val="000000"/>
                <w:lang w:val="en-GB"/>
              </w:rPr>
              <w:t>p. ISSN-2060-4599</w:t>
            </w:r>
          </w:p>
          <w:p w14:paraId="6641A908" w14:textId="0F0901D9" w:rsidR="00A732A1" w:rsidRDefault="00A732A1" w:rsidP="00A732A1">
            <w:pPr>
              <w:spacing w:after="0" w:line="240" w:lineRule="auto"/>
              <w:ind w:left="238" w:hanging="238"/>
              <w:jc w:val="both"/>
              <w:rPr>
                <w:rFonts w:ascii="Times New Roman" w:hAnsi="Times New Roman" w:cs="Times New Roman"/>
                <w:smallCaps/>
                <w:color w:val="000000" w:themeColor="text1"/>
                <w:lang w:val="en-GB"/>
              </w:rPr>
            </w:pPr>
            <w:r w:rsidRPr="00BA0F6F">
              <w:rPr>
                <w:rFonts w:ascii="Times New Roman" w:hAnsi="Times New Roman" w:cs="Times New Roman"/>
                <w:smallCaps/>
              </w:rPr>
              <w:t>Budai</w:t>
            </w:r>
            <w:r>
              <w:rPr>
                <w:rFonts w:ascii="Times New Roman" w:hAnsi="Times New Roman" w:cs="Times New Roman"/>
                <w:smallCaps/>
              </w:rPr>
              <w:t>,</w:t>
            </w:r>
            <w:r w:rsidRPr="00BA0F6F">
              <w:rPr>
                <w:rFonts w:ascii="Times New Roman" w:hAnsi="Times New Roman" w:cs="Times New Roman"/>
                <w:smallCaps/>
              </w:rPr>
              <w:t xml:space="preserve"> </w:t>
            </w:r>
            <w:r w:rsidRPr="00BA0F6F">
              <w:rPr>
                <w:rFonts w:ascii="Times New Roman" w:hAnsi="Times New Roman" w:cs="Times New Roman"/>
              </w:rPr>
              <w:t xml:space="preserve">Balázs Benjámin: </w:t>
            </w:r>
            <w:r>
              <w:rPr>
                <w:rFonts w:ascii="Times New Roman" w:hAnsi="Times New Roman" w:cs="Times New Roman"/>
                <w:lang w:val="en-GB"/>
              </w:rPr>
              <w:t xml:space="preserve">Rethinking of the public administration – Adaptation, Renewal, Efficiency. </w:t>
            </w:r>
            <w:r w:rsidRPr="00BA0F6F">
              <w:rPr>
                <w:rFonts w:ascii="Times New Roman" w:hAnsi="Times New Roman" w:cs="Times New Roman"/>
              </w:rPr>
              <w:t xml:space="preserve"> Akadémiai Kiadó Budapest</w:t>
            </w:r>
            <w:r>
              <w:rPr>
                <w:rFonts w:ascii="Times New Roman" w:hAnsi="Times New Roman" w:cs="Times New Roman"/>
              </w:rPr>
              <w:t xml:space="preserve"> 2017.</w:t>
            </w:r>
            <w:r w:rsidRPr="00BA0F6F">
              <w:rPr>
                <w:rFonts w:ascii="Times New Roman" w:hAnsi="Times New Roman" w:cs="Times New Roman"/>
              </w:rPr>
              <w:t xml:space="preserve"> ISBN </w:t>
            </w:r>
            <w:r w:rsidRPr="00BA0F6F">
              <w:rPr>
                <w:rFonts w:ascii="Times New Roman" w:hAnsi="Times New Roman" w:cs="Times New Roman"/>
                <w:color w:val="000000"/>
                <w:shd w:val="clear" w:color="auto" w:fill="FFFFFF"/>
              </w:rPr>
              <w:t>978-963-45402-8-1</w:t>
            </w:r>
          </w:p>
          <w:p w14:paraId="6D005F8A" w14:textId="2E5AAF27" w:rsidR="004A639E" w:rsidRPr="00C027C8" w:rsidRDefault="004A639E" w:rsidP="00E26DE3">
            <w:pPr>
              <w:spacing w:after="0" w:line="240" w:lineRule="auto"/>
              <w:ind w:left="238" w:hanging="238"/>
              <w:rPr>
                <w:rFonts w:ascii="Times New Roman" w:hAnsi="Times New Roman" w:cs="Times New Roman"/>
                <w:color w:val="000000" w:themeColor="text1"/>
              </w:rPr>
            </w:pPr>
            <w:bookmarkStart w:id="0" w:name="_GoBack"/>
            <w:r>
              <w:rPr>
                <w:rFonts w:ascii="Times New Roman" w:hAnsi="Times New Roman" w:cs="Times New Roman"/>
                <w:smallCaps/>
                <w:color w:val="000000" w:themeColor="text1"/>
              </w:rPr>
              <w:t>Fábián</w:t>
            </w:r>
            <w:r>
              <w:rPr>
                <w:rFonts w:ascii="Times New Roman" w:hAnsi="Times New Roman" w:cs="Times New Roman"/>
                <w:smallCaps/>
                <w:color w:val="000000" w:themeColor="text1"/>
              </w:rPr>
              <w:t>,</w:t>
            </w:r>
            <w:r>
              <w:rPr>
                <w:rFonts w:ascii="Times New Roman" w:hAnsi="Times New Roman" w:cs="Times New Roman"/>
                <w:smallCaps/>
                <w:color w:val="000000" w:themeColor="text1"/>
              </w:rPr>
              <w:t xml:space="preserve"> </w:t>
            </w:r>
            <w:r>
              <w:rPr>
                <w:rFonts w:ascii="Times New Roman" w:hAnsi="Times New Roman" w:cs="Times New Roman"/>
                <w:color w:val="000000" w:themeColor="text1"/>
              </w:rPr>
              <w:t xml:space="preserve">Adrián: </w:t>
            </w:r>
            <w:r w:rsidR="00E26DE3">
              <w:rPr>
                <w:rFonts w:ascii="Times New Roman" w:eastAsia="Times New Roman" w:hAnsi="Times New Roman" w:cs="Times New Roman"/>
                <w:sz w:val="24"/>
                <w:szCs w:val="24"/>
              </w:rPr>
              <w:t xml:space="preserve">The </w:t>
            </w:r>
            <w:proofErr w:type="spellStart"/>
            <w:r w:rsidR="00E26DE3">
              <w:rPr>
                <w:rFonts w:ascii="Times New Roman" w:eastAsia="Times New Roman" w:hAnsi="Times New Roman" w:cs="Times New Roman"/>
                <w:sz w:val="24"/>
                <w:szCs w:val="24"/>
              </w:rPr>
              <w:t>development</w:t>
            </w:r>
            <w:proofErr w:type="spellEnd"/>
            <w:r w:rsidR="00E26DE3">
              <w:rPr>
                <w:rFonts w:ascii="Times New Roman" w:eastAsia="Times New Roman" w:hAnsi="Times New Roman" w:cs="Times New Roman"/>
                <w:sz w:val="24"/>
                <w:szCs w:val="24"/>
              </w:rPr>
              <w:t xml:space="preserve"> and </w:t>
            </w:r>
            <w:proofErr w:type="spellStart"/>
            <w:r w:rsidR="00E26DE3">
              <w:rPr>
                <w:rFonts w:ascii="Times New Roman" w:eastAsia="Times New Roman" w:hAnsi="Times New Roman" w:cs="Times New Roman"/>
                <w:sz w:val="24"/>
                <w:szCs w:val="24"/>
              </w:rPr>
              <w:t>development</w:t>
            </w:r>
            <w:proofErr w:type="spellEnd"/>
            <w:r w:rsidR="00E26DE3">
              <w:rPr>
                <w:rFonts w:ascii="Times New Roman" w:eastAsia="Times New Roman" w:hAnsi="Times New Roman" w:cs="Times New Roman"/>
                <w:sz w:val="24"/>
                <w:szCs w:val="24"/>
              </w:rPr>
              <w:t xml:space="preserve"> </w:t>
            </w:r>
            <w:proofErr w:type="spellStart"/>
            <w:r w:rsidR="00E26DE3">
              <w:rPr>
                <w:rFonts w:ascii="Times New Roman" w:eastAsia="Times New Roman" w:hAnsi="Times New Roman" w:cs="Times New Roman"/>
                <w:sz w:val="24"/>
                <w:szCs w:val="24"/>
              </w:rPr>
              <w:t>opportunities</w:t>
            </w:r>
            <w:proofErr w:type="spellEnd"/>
            <w:r w:rsidR="00E26DE3">
              <w:rPr>
                <w:rFonts w:ascii="Times New Roman" w:eastAsia="Times New Roman" w:hAnsi="Times New Roman" w:cs="Times New Roman"/>
                <w:sz w:val="24"/>
                <w:szCs w:val="24"/>
              </w:rPr>
              <w:t xml:space="preserve"> of </w:t>
            </w:r>
            <w:proofErr w:type="spellStart"/>
            <w:r w:rsidR="00E26DE3">
              <w:rPr>
                <w:rFonts w:ascii="Times New Roman" w:eastAsia="Times New Roman" w:hAnsi="Times New Roman" w:cs="Times New Roman"/>
                <w:sz w:val="24"/>
                <w:szCs w:val="24"/>
              </w:rPr>
              <w:t>legislation</w:t>
            </w:r>
            <w:proofErr w:type="spellEnd"/>
            <w:r w:rsidR="00E26DE3">
              <w:rPr>
                <w:rFonts w:ascii="Times New Roman" w:eastAsia="Times New Roman" w:hAnsi="Times New Roman" w:cs="Times New Roman"/>
                <w:sz w:val="24"/>
                <w:szCs w:val="24"/>
              </w:rPr>
              <w:t xml:space="preserve"> of local </w:t>
            </w:r>
            <w:proofErr w:type="spellStart"/>
            <w:r w:rsidR="00E26DE3">
              <w:rPr>
                <w:rFonts w:ascii="Times New Roman" w:eastAsia="Times New Roman" w:hAnsi="Times New Roman" w:cs="Times New Roman"/>
                <w:sz w:val="24"/>
                <w:szCs w:val="24"/>
              </w:rPr>
              <w:t>government</w:t>
            </w:r>
            <w:proofErr w:type="spellEnd"/>
            <w:r>
              <w:rPr>
                <w:rFonts w:ascii="Times New Roman" w:hAnsi="Times New Roman" w:cs="Times New Roman"/>
                <w:color w:val="000000" w:themeColor="text1"/>
              </w:rPr>
              <w:t>. Dialóg C</w:t>
            </w:r>
            <w:r>
              <w:rPr>
                <w:rFonts w:ascii="Times New Roman" w:hAnsi="Times New Roman" w:cs="Times New Roman"/>
                <w:color w:val="000000" w:themeColor="text1"/>
              </w:rPr>
              <w:t>a</w:t>
            </w:r>
            <w:r>
              <w:rPr>
                <w:rFonts w:ascii="Times New Roman" w:hAnsi="Times New Roman" w:cs="Times New Roman"/>
                <w:color w:val="000000" w:themeColor="text1"/>
              </w:rPr>
              <w:t xml:space="preserve">mpus </w:t>
            </w:r>
            <w:r>
              <w:rPr>
                <w:rFonts w:ascii="Times New Roman" w:hAnsi="Times New Roman" w:cs="Times New Roman"/>
                <w:lang w:val="en-GB"/>
              </w:rPr>
              <w:t xml:space="preserve">Publishing House </w:t>
            </w:r>
            <w:r>
              <w:rPr>
                <w:rFonts w:ascii="Times New Roman" w:hAnsi="Times New Roman" w:cs="Times New Roman"/>
                <w:color w:val="000000" w:themeColor="text1"/>
              </w:rPr>
              <w:t xml:space="preserve">– </w:t>
            </w:r>
            <w:r w:rsidR="00D73C82">
              <w:rPr>
                <w:rFonts w:ascii="Times New Roman" w:hAnsi="Times New Roman" w:cs="Times New Roman"/>
                <w:color w:val="000000" w:themeColor="text1"/>
              </w:rPr>
              <w:t xml:space="preserve">University of Pécs </w:t>
            </w:r>
            <w:proofErr w:type="spellStart"/>
            <w:r w:rsidR="00D73C82">
              <w:rPr>
                <w:rFonts w:ascii="Times New Roman" w:hAnsi="Times New Roman" w:cs="Times New Roman"/>
                <w:color w:val="000000" w:themeColor="text1"/>
              </w:rPr>
              <w:t>Faculty</w:t>
            </w:r>
            <w:proofErr w:type="spellEnd"/>
            <w:r w:rsidR="00D73C82">
              <w:rPr>
                <w:rFonts w:ascii="Times New Roman" w:hAnsi="Times New Roman" w:cs="Times New Roman"/>
                <w:color w:val="000000" w:themeColor="text1"/>
              </w:rPr>
              <w:t xml:space="preserve"> of Law</w:t>
            </w:r>
            <w:r>
              <w:rPr>
                <w:rFonts w:ascii="Times New Roman" w:hAnsi="Times New Roman" w:cs="Times New Roman"/>
                <w:color w:val="000000" w:themeColor="text1"/>
              </w:rPr>
              <w:t xml:space="preserve"> Pécs 2008. ISBN 978 963 7296 16 1</w:t>
            </w:r>
          </w:p>
          <w:bookmarkEnd w:id="0"/>
          <w:p w14:paraId="33E438C7" w14:textId="7FFE8154" w:rsidR="00A732A1" w:rsidRPr="009C1B72" w:rsidRDefault="00A732A1" w:rsidP="00A732A1">
            <w:pPr>
              <w:spacing w:after="0" w:line="240" w:lineRule="auto"/>
              <w:ind w:left="238" w:hanging="238"/>
              <w:jc w:val="both"/>
              <w:rPr>
                <w:rFonts w:ascii="Times New Roman" w:hAnsi="Times New Roman" w:cs="Times New Roman"/>
                <w:color w:val="000000" w:themeColor="text1"/>
                <w:lang w:val="en-GB"/>
              </w:rPr>
            </w:pPr>
            <w:proofErr w:type="spellStart"/>
            <w:r w:rsidRPr="00AB0B37">
              <w:rPr>
                <w:rFonts w:ascii="Times New Roman" w:hAnsi="Times New Roman" w:cs="Times New Roman"/>
                <w:smallCaps/>
                <w:color w:val="000000" w:themeColor="text1"/>
                <w:lang w:val="en-GB"/>
              </w:rPr>
              <w:t>Feik</w:t>
            </w:r>
            <w:proofErr w:type="spellEnd"/>
            <w:r>
              <w:rPr>
                <w:rFonts w:ascii="Times New Roman" w:hAnsi="Times New Roman" w:cs="Times New Roman"/>
                <w:smallCaps/>
                <w:color w:val="000000" w:themeColor="text1"/>
                <w:lang w:val="en-GB"/>
              </w:rPr>
              <w:t xml:space="preserve">, </w:t>
            </w:r>
            <w:r w:rsidRPr="009C1B72">
              <w:rPr>
                <w:rFonts w:ascii="Times New Roman" w:hAnsi="Times New Roman" w:cs="Times New Roman"/>
                <w:color w:val="000000" w:themeColor="text1"/>
                <w:lang w:val="en-GB"/>
              </w:rPr>
              <w:t xml:space="preserve">Csaba: The management and leadership of the Mayors Offices, the tasks and powers of the stakeholders, Pro </w:t>
            </w:r>
            <w:proofErr w:type="spellStart"/>
            <w:r w:rsidRPr="009C1B72">
              <w:rPr>
                <w:rFonts w:ascii="Times New Roman" w:hAnsi="Times New Roman" w:cs="Times New Roman"/>
                <w:color w:val="000000" w:themeColor="text1"/>
                <w:lang w:val="en-GB"/>
              </w:rPr>
              <w:t>Publico</w:t>
            </w:r>
            <w:proofErr w:type="spellEnd"/>
            <w:r w:rsidRPr="009C1B72">
              <w:rPr>
                <w:rFonts w:ascii="Times New Roman" w:hAnsi="Times New Roman" w:cs="Times New Roman"/>
                <w:color w:val="000000" w:themeColor="text1"/>
                <w:lang w:val="en-GB"/>
              </w:rPr>
              <w:t xml:space="preserve"> Bono Hungarian Public Administration 2014. Nr 4. 120-143. p.</w:t>
            </w:r>
            <w:r w:rsidRPr="009C1B72">
              <w:rPr>
                <w:rFonts w:ascii="Times New Roman" w:hAnsi="Times New Roman" w:cs="Times New Roman"/>
                <w:color w:val="000000"/>
                <w:lang w:val="en-GB"/>
              </w:rPr>
              <w:t xml:space="preserve"> ISNN 2063-9058</w:t>
            </w:r>
          </w:p>
          <w:p w14:paraId="5562FAFD" w14:textId="22FBE877" w:rsidR="00A732A1" w:rsidRPr="009C1B72" w:rsidRDefault="00A732A1" w:rsidP="00A732A1">
            <w:pPr>
              <w:spacing w:after="0" w:line="240" w:lineRule="auto"/>
              <w:ind w:left="238" w:hanging="238"/>
              <w:jc w:val="both"/>
              <w:rPr>
                <w:rFonts w:ascii="Times New Roman" w:hAnsi="Times New Roman" w:cs="Times New Roman"/>
                <w:lang w:val="en-GB"/>
              </w:rPr>
            </w:pPr>
            <w:proofErr w:type="spellStart"/>
            <w:r w:rsidRPr="00AB0B37">
              <w:rPr>
                <w:rFonts w:ascii="Times New Roman" w:eastAsia="Times New Roman" w:hAnsi="Times New Roman" w:cs="Times New Roman"/>
                <w:smallCaps/>
                <w:color w:val="000000"/>
                <w:lang w:val="en-GB" w:eastAsia="hu-HU"/>
              </w:rPr>
              <w:t>Feik</w:t>
            </w:r>
            <w:proofErr w:type="spellEnd"/>
            <w:r>
              <w:rPr>
                <w:rFonts w:ascii="Times New Roman" w:eastAsia="Times New Roman" w:hAnsi="Times New Roman" w:cs="Times New Roman"/>
                <w:smallCaps/>
                <w:color w:val="000000"/>
                <w:lang w:val="en-GB" w:eastAsia="hu-HU"/>
              </w:rPr>
              <w:t xml:space="preserve">, </w:t>
            </w:r>
            <w:r w:rsidRPr="009C1B72">
              <w:rPr>
                <w:rFonts w:ascii="Times New Roman" w:eastAsia="Times New Roman" w:hAnsi="Times New Roman" w:cs="Times New Roman"/>
                <w:color w:val="000000"/>
                <w:lang w:val="en-GB" w:eastAsia="hu-HU"/>
              </w:rPr>
              <w:t xml:space="preserve">Csaba: Changes in regulation of the tasks and powers of local governments, </w:t>
            </w:r>
            <w:r w:rsidRPr="009C1B72">
              <w:rPr>
                <w:rFonts w:ascii="Times New Roman" w:hAnsi="Times New Roman" w:cs="Times New Roman"/>
                <w:color w:val="000000"/>
                <w:lang w:val="en-GB"/>
              </w:rPr>
              <w:t>New Hungarian Public Administration</w:t>
            </w:r>
            <w:r w:rsidRPr="009C1B72">
              <w:rPr>
                <w:rFonts w:ascii="Times New Roman" w:eastAsia="Times New Roman" w:hAnsi="Times New Roman" w:cs="Times New Roman"/>
                <w:color w:val="000000"/>
                <w:lang w:val="en-GB" w:eastAsia="hu-HU"/>
              </w:rPr>
              <w:t xml:space="preserve"> December 2014 volume 7, Nr. 4. 52-64. p. ISSN-2060-4599</w:t>
            </w:r>
          </w:p>
          <w:p w14:paraId="2C6F6EE9" w14:textId="23A167FC" w:rsidR="00A732A1" w:rsidRPr="009C1B72" w:rsidRDefault="00A732A1" w:rsidP="00A732A1">
            <w:pPr>
              <w:spacing w:after="0" w:line="240" w:lineRule="auto"/>
              <w:ind w:left="238" w:hanging="238"/>
              <w:jc w:val="both"/>
              <w:rPr>
                <w:rFonts w:ascii="Times New Roman" w:hAnsi="Times New Roman" w:cs="Times New Roman"/>
                <w:lang w:val="en-GB"/>
              </w:rPr>
            </w:pPr>
            <w:proofErr w:type="spellStart"/>
            <w:r w:rsidRPr="00AB0B37">
              <w:rPr>
                <w:rFonts w:ascii="Times New Roman" w:eastAsia="Times New Roman" w:hAnsi="Times New Roman" w:cs="Times New Roman"/>
                <w:smallCaps/>
                <w:color w:val="000000"/>
                <w:lang w:val="en-GB" w:eastAsia="hu-HU"/>
              </w:rPr>
              <w:lastRenderedPageBreak/>
              <w:t>Feik</w:t>
            </w:r>
            <w:proofErr w:type="spellEnd"/>
            <w:r>
              <w:rPr>
                <w:rFonts w:ascii="Times New Roman" w:eastAsia="Times New Roman" w:hAnsi="Times New Roman" w:cs="Times New Roman"/>
                <w:smallCaps/>
                <w:color w:val="000000"/>
                <w:lang w:val="en-GB" w:eastAsia="hu-HU"/>
              </w:rPr>
              <w:t xml:space="preserve">, </w:t>
            </w:r>
            <w:r w:rsidRPr="009C1B72">
              <w:rPr>
                <w:rFonts w:ascii="Times New Roman" w:eastAsia="Times New Roman" w:hAnsi="Times New Roman" w:cs="Times New Roman"/>
                <w:color w:val="000000"/>
                <w:lang w:val="en-GB" w:eastAsia="hu-HU"/>
              </w:rPr>
              <w:t xml:space="preserve">Csaba: </w:t>
            </w:r>
            <w:r w:rsidRPr="009C1B72">
              <w:rPr>
                <w:rFonts w:ascii="Times New Roman" w:eastAsia="Times New Roman" w:hAnsi="Times New Roman" w:cs="Times New Roman"/>
                <w:lang w:val="en-GB" w:eastAsia="hu-HU"/>
              </w:rPr>
              <w:t>The role of local government assets in the life of local communities</w:t>
            </w:r>
            <w:r w:rsidRPr="009C1B72">
              <w:rPr>
                <w:rFonts w:ascii="Times New Roman" w:eastAsia="Times New Roman" w:hAnsi="Times New Roman" w:cs="Times New Roman"/>
                <w:color w:val="000000"/>
                <w:lang w:val="en-GB" w:eastAsia="hu-HU"/>
              </w:rPr>
              <w:t xml:space="preserve">, </w:t>
            </w:r>
            <w:r w:rsidRPr="009C1B72">
              <w:rPr>
                <w:rFonts w:ascii="Times New Roman" w:hAnsi="Times New Roman" w:cs="Times New Roman"/>
                <w:color w:val="000000"/>
                <w:lang w:val="en-GB"/>
              </w:rPr>
              <w:t>New Hungarian Public Administration</w:t>
            </w:r>
            <w:r w:rsidRPr="009C1B72">
              <w:rPr>
                <w:rFonts w:ascii="Times New Roman" w:eastAsia="Times New Roman" w:hAnsi="Times New Roman" w:cs="Times New Roman"/>
                <w:color w:val="000000"/>
                <w:lang w:val="en-GB" w:eastAsia="hu-HU"/>
              </w:rPr>
              <w:t xml:space="preserve"> December 2017. Volume 10. Nr 4. 60-62. p. ISSN-2060-4599</w:t>
            </w:r>
          </w:p>
          <w:p w14:paraId="4B6C6BA2" w14:textId="2C0E2E39" w:rsidR="00A732A1" w:rsidRPr="00BA0F6F" w:rsidRDefault="00A732A1" w:rsidP="00A732A1">
            <w:pPr>
              <w:spacing w:after="0" w:line="240" w:lineRule="auto"/>
              <w:ind w:left="238" w:hanging="238"/>
              <w:rPr>
                <w:rFonts w:ascii="Times New Roman" w:hAnsi="Times New Roman" w:cs="Times New Roman"/>
                <w:color w:val="000000"/>
              </w:rPr>
            </w:pPr>
            <w:r w:rsidRPr="00BA0F6F">
              <w:rPr>
                <w:rFonts w:ascii="Times New Roman" w:hAnsi="Times New Roman" w:cs="Times New Roman"/>
                <w:smallCaps/>
                <w:color w:val="000000"/>
              </w:rPr>
              <w:t>Finta</w:t>
            </w:r>
            <w:r>
              <w:rPr>
                <w:rFonts w:ascii="Times New Roman" w:hAnsi="Times New Roman" w:cs="Times New Roman"/>
                <w:smallCaps/>
                <w:color w:val="000000"/>
              </w:rPr>
              <w:t>,</w:t>
            </w:r>
            <w:r w:rsidRPr="00BA0F6F">
              <w:rPr>
                <w:rFonts w:ascii="Times New Roman" w:hAnsi="Times New Roman" w:cs="Times New Roman"/>
                <w:smallCaps/>
                <w:color w:val="000000"/>
              </w:rPr>
              <w:t xml:space="preserve"> </w:t>
            </w:r>
            <w:r w:rsidRPr="00BA0F6F">
              <w:rPr>
                <w:rFonts w:ascii="Times New Roman" w:hAnsi="Times New Roman" w:cs="Times New Roman"/>
                <w:color w:val="000000"/>
              </w:rPr>
              <w:t>István</w:t>
            </w:r>
            <w:r w:rsidRPr="00BA0F6F">
              <w:rPr>
                <w:rFonts w:ascii="Times New Roman" w:hAnsi="Times New Roman" w:cs="Times New Roman"/>
                <w:smallCaps/>
                <w:color w:val="000000"/>
              </w:rPr>
              <w:t xml:space="preserve">: </w:t>
            </w:r>
            <w:r>
              <w:rPr>
                <w:rFonts w:ascii="Times New Roman" w:hAnsi="Times New Roman" w:cs="Times New Roman"/>
                <w:lang w:val="en-GB"/>
              </w:rPr>
              <w:t>Dimensions of self-governance ability.</w:t>
            </w:r>
            <w:r w:rsidRPr="009C1B72">
              <w:rPr>
                <w:rFonts w:ascii="Times New Roman" w:hAnsi="Times New Roman" w:cs="Times New Roman"/>
                <w:color w:val="000000"/>
                <w:lang w:val="en-GB"/>
              </w:rPr>
              <w:t xml:space="preserve"> New Hungarian Public Administration</w:t>
            </w:r>
            <w:r w:rsidRPr="00BA0F6F">
              <w:rPr>
                <w:rFonts w:ascii="Times New Roman" w:eastAsia="Times New Roman" w:hAnsi="Times New Roman" w:cs="Times New Roman"/>
                <w:color w:val="000000"/>
                <w:lang w:eastAsia="hu-HU"/>
              </w:rPr>
              <w:t xml:space="preserve"> </w:t>
            </w:r>
            <w:r>
              <w:rPr>
                <w:rFonts w:ascii="Times New Roman" w:eastAsia="Times New Roman" w:hAnsi="Times New Roman" w:cs="Times New Roman"/>
                <w:color w:val="000000"/>
                <w:lang w:eastAsia="hu-HU"/>
              </w:rPr>
              <w:t xml:space="preserve">December </w:t>
            </w:r>
            <w:r w:rsidRPr="00BA0F6F">
              <w:rPr>
                <w:rFonts w:ascii="Times New Roman" w:eastAsia="Times New Roman" w:hAnsi="Times New Roman" w:cs="Times New Roman"/>
                <w:color w:val="000000"/>
                <w:lang w:eastAsia="hu-HU"/>
              </w:rPr>
              <w:t xml:space="preserve">2018. </w:t>
            </w:r>
            <w:proofErr w:type="spellStart"/>
            <w:r>
              <w:rPr>
                <w:rFonts w:ascii="Times New Roman" w:eastAsia="Times New Roman" w:hAnsi="Times New Roman" w:cs="Times New Roman"/>
                <w:color w:val="000000"/>
                <w:lang w:eastAsia="hu-HU"/>
              </w:rPr>
              <w:t>Volume</w:t>
            </w:r>
            <w:proofErr w:type="spellEnd"/>
            <w:r>
              <w:rPr>
                <w:rFonts w:ascii="Times New Roman" w:eastAsia="Times New Roman" w:hAnsi="Times New Roman" w:cs="Times New Roman"/>
                <w:color w:val="000000"/>
                <w:lang w:eastAsia="hu-HU"/>
              </w:rPr>
              <w:t xml:space="preserve"> </w:t>
            </w:r>
            <w:r w:rsidRPr="00BA0F6F">
              <w:rPr>
                <w:rFonts w:ascii="Times New Roman" w:eastAsia="Times New Roman" w:hAnsi="Times New Roman" w:cs="Times New Roman"/>
                <w:color w:val="000000"/>
                <w:lang w:eastAsia="hu-HU"/>
              </w:rPr>
              <w:t xml:space="preserve">11. </w:t>
            </w:r>
            <w:r>
              <w:rPr>
                <w:rFonts w:ascii="Times New Roman" w:eastAsia="Times New Roman" w:hAnsi="Times New Roman" w:cs="Times New Roman"/>
                <w:color w:val="000000"/>
                <w:lang w:eastAsia="hu-HU"/>
              </w:rPr>
              <w:t>Nr</w:t>
            </w:r>
            <w:r w:rsidRPr="00BA0F6F">
              <w:rPr>
                <w:rFonts w:ascii="Times New Roman" w:eastAsia="Times New Roman" w:hAnsi="Times New Roman" w:cs="Times New Roman"/>
                <w:color w:val="000000"/>
                <w:lang w:eastAsia="hu-HU"/>
              </w:rPr>
              <w:t>. 4. 20-29.p. ISSN-2060-4599</w:t>
            </w:r>
          </w:p>
          <w:p w14:paraId="158E366D" w14:textId="6CD0A996" w:rsidR="00A732A1" w:rsidRPr="00BA0F6F" w:rsidRDefault="00A732A1" w:rsidP="00A732A1">
            <w:pPr>
              <w:spacing w:after="0" w:line="240" w:lineRule="auto"/>
              <w:ind w:left="238" w:hanging="284"/>
              <w:jc w:val="both"/>
              <w:rPr>
                <w:rFonts w:ascii="Times New Roman" w:hAnsi="Times New Roman" w:cs="Times New Roman"/>
                <w:smallCaps/>
              </w:rPr>
            </w:pPr>
            <w:r w:rsidRPr="00BA0F6F">
              <w:rPr>
                <w:rFonts w:ascii="Times New Roman" w:hAnsi="Times New Roman" w:cs="Times New Roman"/>
                <w:smallCaps/>
              </w:rPr>
              <w:t>Gyergyák</w:t>
            </w:r>
            <w:r>
              <w:rPr>
                <w:rFonts w:ascii="Times New Roman" w:hAnsi="Times New Roman" w:cs="Times New Roman"/>
                <w:smallCaps/>
              </w:rPr>
              <w:t>,</w:t>
            </w:r>
            <w:r w:rsidRPr="00BA0F6F">
              <w:rPr>
                <w:rFonts w:ascii="Times New Roman" w:hAnsi="Times New Roman" w:cs="Times New Roman"/>
                <w:smallCaps/>
              </w:rPr>
              <w:t xml:space="preserve"> </w:t>
            </w:r>
            <w:r w:rsidRPr="00BA0F6F">
              <w:rPr>
                <w:rFonts w:ascii="Times New Roman" w:hAnsi="Times New Roman" w:cs="Times New Roman"/>
              </w:rPr>
              <w:t>Ferenc</w:t>
            </w:r>
            <w:r w:rsidRPr="00BA0F6F">
              <w:rPr>
                <w:rFonts w:ascii="Times New Roman" w:hAnsi="Times New Roman" w:cs="Times New Roman"/>
                <w:smallCaps/>
              </w:rPr>
              <w:t xml:space="preserve"> </w:t>
            </w:r>
            <w:r>
              <w:rPr>
                <w:rFonts w:ascii="Times New Roman" w:hAnsi="Times New Roman" w:cs="Times New Roman"/>
                <w:smallCaps/>
              </w:rPr>
              <w:t>(</w:t>
            </w:r>
            <w:proofErr w:type="spellStart"/>
            <w:r>
              <w:rPr>
                <w:rFonts w:ascii="Times New Roman" w:hAnsi="Times New Roman" w:cs="Times New Roman"/>
              </w:rPr>
              <w:t>ed</w:t>
            </w:r>
            <w:proofErr w:type="spellEnd"/>
            <w:r w:rsidRPr="00BA0F6F">
              <w:rPr>
                <w:rFonts w:ascii="Times New Roman" w:hAnsi="Times New Roman" w:cs="Times New Roman"/>
              </w:rPr>
              <w:t>.</w:t>
            </w:r>
            <w:r>
              <w:rPr>
                <w:rFonts w:ascii="Times New Roman" w:hAnsi="Times New Roman" w:cs="Times New Roman"/>
              </w:rPr>
              <w:t>)</w:t>
            </w:r>
            <w:r w:rsidRPr="00BA0F6F">
              <w:rPr>
                <w:rFonts w:ascii="Times New Roman" w:hAnsi="Times New Roman" w:cs="Times New Roman"/>
                <w:smallCaps/>
              </w:rPr>
              <w:t xml:space="preserve">: </w:t>
            </w:r>
            <w:r>
              <w:rPr>
                <w:rFonts w:ascii="Times New Roman" w:hAnsi="Times New Roman" w:cs="Times New Roman"/>
                <w:lang w:val="en-GB"/>
              </w:rPr>
              <w:t xml:space="preserve">Legal supervision of the activities of local governments. </w:t>
            </w:r>
            <w:proofErr w:type="spellStart"/>
            <w:r>
              <w:rPr>
                <w:rFonts w:ascii="Times New Roman" w:hAnsi="Times New Roman" w:cs="Times New Roman"/>
                <w:lang w:val="en-GB"/>
              </w:rPr>
              <w:t>Dialóg</w:t>
            </w:r>
            <w:proofErr w:type="spellEnd"/>
            <w:r>
              <w:rPr>
                <w:rFonts w:ascii="Times New Roman" w:hAnsi="Times New Roman" w:cs="Times New Roman"/>
                <w:lang w:val="en-GB"/>
              </w:rPr>
              <w:t xml:space="preserve"> Campus Publishing House </w:t>
            </w:r>
            <w:r w:rsidRPr="00BA0F6F">
              <w:rPr>
                <w:rFonts w:ascii="Times New Roman" w:hAnsi="Times New Roman" w:cs="Times New Roman"/>
              </w:rPr>
              <w:t>Budapest</w:t>
            </w:r>
            <w:r>
              <w:rPr>
                <w:rFonts w:ascii="Times New Roman" w:hAnsi="Times New Roman" w:cs="Times New Roman"/>
              </w:rPr>
              <w:t xml:space="preserve"> 2018.</w:t>
            </w:r>
            <w:r w:rsidRPr="00BA0F6F">
              <w:rPr>
                <w:rFonts w:ascii="Times New Roman" w:hAnsi="Times New Roman" w:cs="Times New Roman"/>
              </w:rPr>
              <w:t xml:space="preserve"> ISBN 978—615- </w:t>
            </w:r>
            <w:r>
              <w:rPr>
                <w:rFonts w:ascii="Times New Roman" w:hAnsi="Times New Roman" w:cs="Times New Roman"/>
              </w:rPr>
              <w:t>5920-24-0 (printed),</w:t>
            </w:r>
            <w:r w:rsidRPr="00BA0F6F">
              <w:rPr>
                <w:rFonts w:ascii="Times New Roman" w:hAnsi="Times New Roman" w:cs="Times New Roman"/>
              </w:rPr>
              <w:t xml:space="preserve"> ISBN 978-615-5920-25-7 (</w:t>
            </w:r>
            <w:proofErr w:type="spellStart"/>
            <w:r w:rsidRPr="00BA0F6F">
              <w:rPr>
                <w:rFonts w:ascii="Times New Roman" w:hAnsi="Times New Roman" w:cs="Times New Roman"/>
              </w:rPr>
              <w:t>elektr</w:t>
            </w:r>
            <w:r>
              <w:rPr>
                <w:rFonts w:ascii="Times New Roman" w:hAnsi="Times New Roman" w:cs="Times New Roman"/>
              </w:rPr>
              <w:t>onic</w:t>
            </w:r>
            <w:proofErr w:type="spellEnd"/>
            <w:r w:rsidRPr="00BA0F6F">
              <w:rPr>
                <w:rFonts w:ascii="Times New Roman" w:hAnsi="Times New Roman" w:cs="Times New Roman"/>
              </w:rPr>
              <w:t>)</w:t>
            </w:r>
          </w:p>
          <w:p w14:paraId="5F385181" w14:textId="77777777" w:rsidR="00924696" w:rsidRPr="00BA0F6F" w:rsidRDefault="00924696" w:rsidP="00924696">
            <w:pPr>
              <w:spacing w:after="0" w:line="240" w:lineRule="auto"/>
              <w:ind w:left="238" w:hanging="238"/>
              <w:rPr>
                <w:rFonts w:ascii="Times New Roman" w:hAnsi="Times New Roman" w:cs="Times New Roman"/>
                <w:smallCaps/>
              </w:rPr>
            </w:pPr>
            <w:r w:rsidRPr="00BA0F6F">
              <w:rPr>
                <w:rFonts w:ascii="Times New Roman" w:hAnsi="Times New Roman" w:cs="Times New Roman"/>
                <w:smallCaps/>
              </w:rPr>
              <w:t>Gyergyák</w:t>
            </w:r>
            <w:r>
              <w:rPr>
                <w:rFonts w:ascii="Times New Roman" w:hAnsi="Times New Roman" w:cs="Times New Roman"/>
                <w:smallCaps/>
              </w:rPr>
              <w:t>,</w:t>
            </w:r>
            <w:r w:rsidRPr="00BA0F6F">
              <w:rPr>
                <w:rFonts w:ascii="Times New Roman" w:hAnsi="Times New Roman" w:cs="Times New Roman"/>
                <w:smallCaps/>
              </w:rPr>
              <w:t xml:space="preserve"> </w:t>
            </w:r>
            <w:r w:rsidRPr="00BA0F6F">
              <w:rPr>
                <w:rFonts w:ascii="Times New Roman" w:hAnsi="Times New Roman" w:cs="Times New Roman"/>
              </w:rPr>
              <w:t>Ferenc</w:t>
            </w:r>
            <w:r w:rsidRPr="00BA0F6F">
              <w:rPr>
                <w:rFonts w:ascii="Times New Roman" w:hAnsi="Times New Roman" w:cs="Times New Roman"/>
                <w:smallCaps/>
              </w:rPr>
              <w:t xml:space="preserve">: </w:t>
            </w:r>
            <w:r>
              <w:rPr>
                <w:rFonts w:ascii="Times New Roman" w:hAnsi="Times New Roman" w:cs="Times New Roman"/>
                <w:lang w:val="en-GB"/>
              </w:rPr>
              <w:t xml:space="preserve">Adoption of decrees by local governments. </w:t>
            </w:r>
            <w:proofErr w:type="spellStart"/>
            <w:r>
              <w:rPr>
                <w:rFonts w:ascii="Times New Roman" w:hAnsi="Times New Roman" w:cs="Times New Roman"/>
                <w:lang w:val="en-GB"/>
              </w:rPr>
              <w:t>Dialóg</w:t>
            </w:r>
            <w:proofErr w:type="spellEnd"/>
            <w:r>
              <w:rPr>
                <w:rFonts w:ascii="Times New Roman" w:hAnsi="Times New Roman" w:cs="Times New Roman"/>
                <w:lang w:val="en-GB"/>
              </w:rPr>
              <w:t xml:space="preserve"> Campus Publishing House </w:t>
            </w:r>
            <w:r w:rsidRPr="00BA0F6F">
              <w:rPr>
                <w:rFonts w:ascii="Times New Roman" w:hAnsi="Times New Roman" w:cs="Times New Roman"/>
              </w:rPr>
              <w:t>Budapest</w:t>
            </w:r>
            <w:r>
              <w:rPr>
                <w:rFonts w:ascii="Times New Roman" w:hAnsi="Times New Roman" w:cs="Times New Roman"/>
              </w:rPr>
              <w:t xml:space="preserve"> 2018.</w:t>
            </w:r>
            <w:r w:rsidRPr="00BA0F6F">
              <w:rPr>
                <w:rFonts w:ascii="Times New Roman" w:hAnsi="Times New Roman" w:cs="Times New Roman"/>
              </w:rPr>
              <w:t xml:space="preserve"> ISBN 978-615-5920-26-4 (</w:t>
            </w:r>
            <w:r>
              <w:rPr>
                <w:rFonts w:ascii="Times New Roman" w:hAnsi="Times New Roman" w:cs="Times New Roman"/>
              </w:rPr>
              <w:t>printed</w:t>
            </w:r>
            <w:r w:rsidRPr="00BA0F6F">
              <w:rPr>
                <w:rFonts w:ascii="Times New Roman" w:hAnsi="Times New Roman" w:cs="Times New Roman"/>
              </w:rPr>
              <w:t>) ISBN 978-615-5920-27-1 (</w:t>
            </w:r>
            <w:proofErr w:type="spellStart"/>
            <w:r w:rsidRPr="00BA0F6F">
              <w:rPr>
                <w:rFonts w:ascii="Times New Roman" w:hAnsi="Times New Roman" w:cs="Times New Roman"/>
              </w:rPr>
              <w:t>elektroni</w:t>
            </w:r>
            <w:r>
              <w:rPr>
                <w:rFonts w:ascii="Times New Roman" w:hAnsi="Times New Roman" w:cs="Times New Roman"/>
              </w:rPr>
              <w:t>c</w:t>
            </w:r>
            <w:proofErr w:type="spellEnd"/>
            <w:r w:rsidRPr="00BA0F6F">
              <w:rPr>
                <w:rFonts w:ascii="Times New Roman" w:hAnsi="Times New Roman" w:cs="Times New Roman"/>
              </w:rPr>
              <w:t>)</w:t>
            </w:r>
          </w:p>
          <w:p w14:paraId="037C67B7" w14:textId="08312E08" w:rsidR="00A732A1" w:rsidRPr="005050F8" w:rsidRDefault="00A732A1" w:rsidP="00A732A1">
            <w:pPr>
              <w:spacing w:after="0" w:line="240" w:lineRule="auto"/>
              <w:ind w:left="238" w:hanging="238"/>
              <w:rPr>
                <w:rFonts w:ascii="Times New Roman" w:hAnsi="Times New Roman" w:cs="Times New Roman"/>
              </w:rPr>
            </w:pPr>
            <w:r w:rsidRPr="005050F8">
              <w:rPr>
                <w:rFonts w:ascii="Times New Roman" w:hAnsi="Times New Roman" w:cs="Times New Roman"/>
                <w:smallCaps/>
              </w:rPr>
              <w:t>Hoffman</w:t>
            </w:r>
            <w:r>
              <w:rPr>
                <w:rFonts w:ascii="Times New Roman" w:hAnsi="Times New Roman" w:cs="Times New Roman"/>
                <w:smallCaps/>
              </w:rPr>
              <w:t>,</w:t>
            </w:r>
            <w:r w:rsidRPr="005050F8">
              <w:rPr>
                <w:rFonts w:ascii="Times New Roman" w:hAnsi="Times New Roman" w:cs="Times New Roman"/>
              </w:rPr>
              <w:t xml:space="preserve"> István – </w:t>
            </w:r>
            <w:r w:rsidRPr="005050F8">
              <w:rPr>
                <w:rFonts w:ascii="Times New Roman" w:hAnsi="Times New Roman" w:cs="Times New Roman"/>
                <w:smallCaps/>
              </w:rPr>
              <w:t>Nagy</w:t>
            </w:r>
            <w:r>
              <w:rPr>
                <w:rFonts w:ascii="Times New Roman" w:hAnsi="Times New Roman" w:cs="Times New Roman"/>
                <w:smallCaps/>
              </w:rPr>
              <w:t>,</w:t>
            </w:r>
            <w:r w:rsidRPr="005050F8">
              <w:rPr>
                <w:rFonts w:ascii="Times New Roman" w:hAnsi="Times New Roman" w:cs="Times New Roman"/>
              </w:rPr>
              <w:t xml:space="preserve"> Marianna</w:t>
            </w:r>
            <w:r>
              <w:rPr>
                <w:rFonts w:ascii="Times New Roman" w:hAnsi="Times New Roman" w:cs="Times New Roman"/>
              </w:rPr>
              <w:t xml:space="preserve"> (</w:t>
            </w:r>
            <w:proofErr w:type="spellStart"/>
            <w:r>
              <w:rPr>
                <w:rFonts w:ascii="Times New Roman" w:hAnsi="Times New Roman" w:cs="Times New Roman"/>
              </w:rPr>
              <w:t>ed</w:t>
            </w:r>
            <w:proofErr w:type="spellEnd"/>
            <w:r w:rsidR="003F7EFC">
              <w:rPr>
                <w:rFonts w:ascii="Times New Roman" w:hAnsi="Times New Roman" w:cs="Times New Roman"/>
              </w:rPr>
              <w:t>.</w:t>
            </w:r>
            <w:r>
              <w:rPr>
                <w:rFonts w:ascii="Times New Roman" w:hAnsi="Times New Roman" w:cs="Times New Roman"/>
              </w:rPr>
              <w:t>)</w:t>
            </w:r>
            <w:r w:rsidRPr="005050F8">
              <w:rPr>
                <w:rFonts w:ascii="Times New Roman" w:hAnsi="Times New Roman" w:cs="Times New Roman"/>
              </w:rPr>
              <w:t xml:space="preserve">: </w:t>
            </w:r>
            <w:proofErr w:type="spellStart"/>
            <w:r w:rsidR="003F7EFC" w:rsidRPr="003F7EFC">
              <w:rPr>
                <w:rFonts w:ascii="Times New Roman" w:hAnsi="Times New Roman" w:cs="Times New Roman"/>
              </w:rPr>
              <w:t>Explanation</w:t>
            </w:r>
            <w:proofErr w:type="spellEnd"/>
            <w:r w:rsidR="003F7EFC" w:rsidRPr="003F7EFC">
              <w:rPr>
                <w:rFonts w:ascii="Times New Roman" w:hAnsi="Times New Roman" w:cs="Times New Roman"/>
              </w:rPr>
              <w:t xml:space="preserve"> of </w:t>
            </w:r>
            <w:proofErr w:type="spellStart"/>
            <w:r w:rsidR="003F7EFC" w:rsidRPr="003F7EFC">
              <w:rPr>
                <w:rFonts w:ascii="Times New Roman" w:hAnsi="Times New Roman" w:cs="Times New Roman"/>
              </w:rPr>
              <w:t>the</w:t>
            </w:r>
            <w:proofErr w:type="spellEnd"/>
            <w:r w:rsidR="003F7EFC" w:rsidRPr="003F7EFC">
              <w:rPr>
                <w:rFonts w:ascii="Times New Roman" w:hAnsi="Times New Roman" w:cs="Times New Roman"/>
              </w:rPr>
              <w:t xml:space="preserve"> </w:t>
            </w:r>
            <w:proofErr w:type="spellStart"/>
            <w:r w:rsidR="003F7EFC" w:rsidRPr="003F7EFC">
              <w:rPr>
                <w:rFonts w:ascii="Times New Roman" w:hAnsi="Times New Roman" w:cs="Times New Roman"/>
              </w:rPr>
              <w:t>Act</w:t>
            </w:r>
            <w:proofErr w:type="spellEnd"/>
            <w:r w:rsidR="003F7EFC" w:rsidRPr="003F7EFC">
              <w:rPr>
                <w:rFonts w:ascii="Times New Roman" w:hAnsi="Times New Roman" w:cs="Times New Roman"/>
              </w:rPr>
              <w:t xml:space="preserve"> </w:t>
            </w:r>
            <w:proofErr w:type="spellStart"/>
            <w:r w:rsidR="003F7EFC" w:rsidRPr="003F7EFC">
              <w:rPr>
                <w:rFonts w:ascii="Times New Roman" w:hAnsi="Times New Roman" w:cs="Times New Roman"/>
              </w:rPr>
              <w:t>on</w:t>
            </w:r>
            <w:proofErr w:type="spellEnd"/>
            <w:r w:rsidR="003F7EFC" w:rsidRPr="003F7EFC">
              <w:rPr>
                <w:rFonts w:ascii="Times New Roman" w:hAnsi="Times New Roman" w:cs="Times New Roman"/>
              </w:rPr>
              <w:t xml:space="preserve"> Local </w:t>
            </w:r>
            <w:proofErr w:type="spellStart"/>
            <w:r w:rsidR="003F7EFC" w:rsidRPr="003F7EFC">
              <w:rPr>
                <w:rFonts w:ascii="Times New Roman" w:hAnsi="Times New Roman" w:cs="Times New Roman"/>
              </w:rPr>
              <w:t>Authorities</w:t>
            </w:r>
            <w:proofErr w:type="spellEnd"/>
            <w:r w:rsidR="003F7EFC" w:rsidRPr="003F7EFC">
              <w:rPr>
                <w:rFonts w:ascii="Times New Roman" w:hAnsi="Times New Roman" w:cs="Times New Roman"/>
              </w:rPr>
              <w:t xml:space="preserve"> in Hungary. </w:t>
            </w:r>
            <w:proofErr w:type="spellStart"/>
            <w:r w:rsidR="003F7EFC" w:rsidRPr="003F7EFC">
              <w:rPr>
                <w:rFonts w:ascii="Times New Roman" w:hAnsi="Times New Roman" w:cs="Times New Roman"/>
              </w:rPr>
              <w:t>Third</w:t>
            </w:r>
            <w:proofErr w:type="spellEnd"/>
            <w:r w:rsidR="003F7EFC" w:rsidRPr="003F7EFC">
              <w:rPr>
                <w:rFonts w:ascii="Times New Roman" w:hAnsi="Times New Roman" w:cs="Times New Roman"/>
              </w:rPr>
              <w:t xml:space="preserve">, </w:t>
            </w:r>
            <w:proofErr w:type="spellStart"/>
            <w:r w:rsidR="003F7EFC" w:rsidRPr="003F7EFC">
              <w:rPr>
                <w:rFonts w:ascii="Times New Roman" w:hAnsi="Times New Roman" w:cs="Times New Roman"/>
              </w:rPr>
              <w:t>validated</w:t>
            </w:r>
            <w:proofErr w:type="spellEnd"/>
            <w:r w:rsidR="003F7EFC" w:rsidRPr="003F7EFC">
              <w:rPr>
                <w:rFonts w:ascii="Times New Roman" w:hAnsi="Times New Roman" w:cs="Times New Roman"/>
              </w:rPr>
              <w:t xml:space="preserve"> </w:t>
            </w:r>
            <w:proofErr w:type="spellStart"/>
            <w:r w:rsidR="003F7EFC" w:rsidRPr="003F7EFC">
              <w:rPr>
                <w:rFonts w:ascii="Times New Roman" w:hAnsi="Times New Roman" w:cs="Times New Roman"/>
              </w:rPr>
              <w:t>edition</w:t>
            </w:r>
            <w:proofErr w:type="spellEnd"/>
            <w:r w:rsidR="003F7EFC">
              <w:rPr>
                <w:rFonts w:ascii="Times New Roman" w:hAnsi="Times New Roman" w:cs="Times New Roman"/>
              </w:rPr>
              <w:t>.</w:t>
            </w:r>
            <w:r>
              <w:rPr>
                <w:rFonts w:ascii="Times New Roman" w:hAnsi="Times New Roman" w:cs="Times New Roman"/>
              </w:rPr>
              <w:t xml:space="preserve"> </w:t>
            </w:r>
            <w:r w:rsidRPr="005050F8">
              <w:rPr>
                <w:rFonts w:ascii="Times New Roman" w:hAnsi="Times New Roman" w:cs="Times New Roman"/>
              </w:rPr>
              <w:t>HVG-ORAC, Budapest, 201</w:t>
            </w:r>
            <w:r>
              <w:rPr>
                <w:rFonts w:ascii="Times New Roman" w:hAnsi="Times New Roman" w:cs="Times New Roman"/>
              </w:rPr>
              <w:t>6</w:t>
            </w:r>
            <w:r w:rsidR="00E26DE3">
              <w:rPr>
                <w:rFonts w:ascii="Times New Roman" w:hAnsi="Times New Roman" w:cs="Times New Roman"/>
              </w:rPr>
              <w:t xml:space="preserve"> </w:t>
            </w:r>
            <w:r w:rsidRPr="005050F8">
              <w:rPr>
                <w:rFonts w:ascii="Times New Roman" w:hAnsi="Times New Roman" w:cs="Times New Roman"/>
              </w:rPr>
              <w:t>ISBN 978</w:t>
            </w:r>
            <w:r>
              <w:rPr>
                <w:rFonts w:ascii="Times New Roman" w:hAnsi="Times New Roman" w:cs="Times New Roman"/>
              </w:rPr>
              <w:t> </w:t>
            </w:r>
            <w:r w:rsidRPr="005050F8">
              <w:rPr>
                <w:rFonts w:ascii="Times New Roman" w:hAnsi="Times New Roman" w:cs="Times New Roman"/>
              </w:rPr>
              <w:t>963</w:t>
            </w:r>
            <w:r>
              <w:rPr>
                <w:rFonts w:ascii="Times New Roman" w:hAnsi="Times New Roman" w:cs="Times New Roman"/>
              </w:rPr>
              <w:t> </w:t>
            </w:r>
            <w:r w:rsidRPr="005050F8">
              <w:rPr>
                <w:rFonts w:ascii="Times New Roman" w:hAnsi="Times New Roman" w:cs="Times New Roman"/>
              </w:rPr>
              <w:t>258</w:t>
            </w:r>
            <w:r>
              <w:rPr>
                <w:rFonts w:ascii="Times New Roman" w:hAnsi="Times New Roman" w:cs="Times New Roman"/>
              </w:rPr>
              <w:t> 31 2</w:t>
            </w:r>
          </w:p>
          <w:p w14:paraId="6C221746" w14:textId="7A2F6BEC" w:rsidR="00A732A1" w:rsidRPr="009C1B72" w:rsidRDefault="00A732A1" w:rsidP="00A732A1">
            <w:pPr>
              <w:spacing w:after="0" w:line="240" w:lineRule="auto"/>
              <w:ind w:left="238" w:hanging="238"/>
              <w:jc w:val="both"/>
              <w:rPr>
                <w:rFonts w:ascii="Times New Roman" w:hAnsi="Times New Roman" w:cs="Times New Roman"/>
                <w:color w:val="000000"/>
                <w:lang w:val="en-GB"/>
              </w:rPr>
            </w:pPr>
            <w:r w:rsidRPr="00AB0B37">
              <w:rPr>
                <w:rFonts w:ascii="Times New Roman" w:hAnsi="Times New Roman" w:cs="Times New Roman"/>
                <w:smallCaps/>
                <w:color w:val="000000"/>
                <w:lang w:val="en-GB"/>
              </w:rPr>
              <w:t>Horváth M</w:t>
            </w:r>
            <w:r w:rsidRPr="009C1B72">
              <w:rPr>
                <w:rFonts w:ascii="Times New Roman" w:hAnsi="Times New Roman" w:cs="Times New Roman"/>
                <w:color w:val="000000"/>
                <w:lang w:val="en-GB"/>
              </w:rPr>
              <w:t>.</w:t>
            </w:r>
            <w:r>
              <w:rPr>
                <w:rFonts w:ascii="Times New Roman" w:hAnsi="Times New Roman" w:cs="Times New Roman"/>
                <w:color w:val="000000"/>
                <w:lang w:val="en-GB"/>
              </w:rPr>
              <w:t xml:space="preserve">, </w:t>
            </w:r>
            <w:r w:rsidRPr="009C1B72">
              <w:rPr>
                <w:rFonts w:ascii="Times New Roman" w:hAnsi="Times New Roman" w:cs="Times New Roman"/>
                <w:color w:val="000000"/>
                <w:lang w:val="en-GB"/>
              </w:rPr>
              <w:t xml:space="preserve">Tamás: Transformation (Legal regulation of local governments with necessity of two-third majority, 2010-2014), New Hungarian Public Administration March 2014. Volume 7 </w:t>
            </w:r>
            <w:proofErr w:type="spellStart"/>
            <w:r w:rsidRPr="009C1B72">
              <w:rPr>
                <w:rFonts w:ascii="Times New Roman" w:hAnsi="Times New Roman" w:cs="Times New Roman"/>
                <w:color w:val="000000"/>
                <w:lang w:val="en-GB"/>
              </w:rPr>
              <w:t>Nr</w:t>
            </w:r>
            <w:proofErr w:type="spellEnd"/>
            <w:r>
              <w:rPr>
                <w:rFonts w:ascii="Times New Roman" w:hAnsi="Times New Roman" w:cs="Times New Roman"/>
                <w:color w:val="000000"/>
                <w:lang w:val="en-GB"/>
              </w:rPr>
              <w:t>.</w:t>
            </w:r>
            <w:r w:rsidRPr="009C1B72">
              <w:rPr>
                <w:rFonts w:ascii="Times New Roman" w:hAnsi="Times New Roman" w:cs="Times New Roman"/>
                <w:color w:val="000000"/>
                <w:lang w:val="en-GB"/>
              </w:rPr>
              <w:t xml:space="preserve"> 1. 30-34. p. ISSN-2060-4599</w:t>
            </w:r>
          </w:p>
          <w:p w14:paraId="5929062D" w14:textId="49E853D6" w:rsidR="00A732A1" w:rsidRDefault="00A732A1" w:rsidP="00A732A1">
            <w:pPr>
              <w:spacing w:after="0" w:line="240" w:lineRule="auto"/>
              <w:ind w:left="238" w:hanging="238"/>
              <w:rPr>
                <w:rFonts w:ascii="Times New Roman" w:hAnsi="Times New Roman" w:cs="Times New Roman"/>
                <w:smallCaps/>
                <w:color w:val="000000"/>
              </w:rPr>
            </w:pPr>
            <w:proofErr w:type="spellStart"/>
            <w:r>
              <w:rPr>
                <w:rFonts w:ascii="Times New Roman" w:hAnsi="Times New Roman" w:cs="Times New Roman"/>
                <w:smallCaps/>
                <w:color w:val="000000"/>
              </w:rPr>
              <w:t>Illésy</w:t>
            </w:r>
            <w:proofErr w:type="spellEnd"/>
            <w:r>
              <w:rPr>
                <w:rFonts w:ascii="Times New Roman" w:hAnsi="Times New Roman" w:cs="Times New Roman"/>
                <w:smallCaps/>
                <w:color w:val="000000"/>
              </w:rPr>
              <w:t xml:space="preserve">, </w:t>
            </w:r>
            <w:r w:rsidRPr="005050F8">
              <w:rPr>
                <w:rFonts w:ascii="Times New Roman" w:hAnsi="Times New Roman" w:cs="Times New Roman"/>
                <w:color w:val="000000"/>
              </w:rPr>
              <w:t>Miklós</w:t>
            </w:r>
            <w:r>
              <w:rPr>
                <w:rFonts w:ascii="Times New Roman" w:hAnsi="Times New Roman" w:cs="Times New Roman"/>
                <w:smallCaps/>
                <w:color w:val="000000"/>
              </w:rPr>
              <w:t xml:space="preserve"> – T. Nagy, </w:t>
            </w:r>
            <w:r w:rsidRPr="005050F8">
              <w:rPr>
                <w:rFonts w:ascii="Times New Roman" w:hAnsi="Times New Roman" w:cs="Times New Roman"/>
                <w:color w:val="000000"/>
              </w:rPr>
              <w:t>Judit</w:t>
            </w:r>
            <w:r>
              <w:rPr>
                <w:rFonts w:ascii="Times New Roman" w:hAnsi="Times New Roman" w:cs="Times New Roman"/>
                <w:smallCaps/>
                <w:color w:val="000000"/>
              </w:rPr>
              <w:t xml:space="preserve">, Számadó, </w:t>
            </w:r>
            <w:r w:rsidRPr="005050F8">
              <w:rPr>
                <w:rFonts w:ascii="Times New Roman" w:hAnsi="Times New Roman" w:cs="Times New Roman"/>
                <w:color w:val="000000"/>
              </w:rPr>
              <w:t>Róza</w:t>
            </w:r>
            <w:r>
              <w:rPr>
                <w:rFonts w:ascii="Times New Roman" w:hAnsi="Times New Roman" w:cs="Times New Roman"/>
                <w:color w:val="000000"/>
              </w:rPr>
              <w:t xml:space="preserve">: </w:t>
            </w:r>
            <w:proofErr w:type="spellStart"/>
            <w:r w:rsidRPr="00E22411">
              <w:rPr>
                <w:rFonts w:ascii="Times New Roman" w:hAnsi="Times New Roman" w:cs="Times New Roman"/>
                <w:color w:val="000000"/>
                <w:lang w:val="en-GB"/>
              </w:rPr>
              <w:t>Assesment</w:t>
            </w:r>
            <w:proofErr w:type="spellEnd"/>
            <w:r w:rsidRPr="00E22411">
              <w:rPr>
                <w:rFonts w:ascii="Times New Roman" w:hAnsi="Times New Roman" w:cs="Times New Roman"/>
                <w:color w:val="000000"/>
                <w:lang w:val="en-GB"/>
              </w:rPr>
              <w:t xml:space="preserve"> of Success Factors in the Operation of Local Governments in the 21st Century Based on Research Conducted </w:t>
            </w:r>
            <w:proofErr w:type="spellStart"/>
            <w:r w:rsidRPr="00E22411">
              <w:rPr>
                <w:rFonts w:ascii="Times New Roman" w:hAnsi="Times New Roman" w:cs="Times New Roman"/>
                <w:color w:val="000000"/>
                <w:lang w:val="en-GB"/>
              </w:rPr>
              <w:t>Whitin</w:t>
            </w:r>
            <w:proofErr w:type="spellEnd"/>
            <w:r w:rsidRPr="00E22411">
              <w:rPr>
                <w:rFonts w:ascii="Times New Roman" w:hAnsi="Times New Roman" w:cs="Times New Roman"/>
                <w:color w:val="000000"/>
                <w:lang w:val="en-GB"/>
              </w:rPr>
              <w:t xml:space="preserve"> the Framework of the MDPLGII Project. Synthesis Study. Ministry of Interior </w:t>
            </w:r>
            <w:r>
              <w:rPr>
                <w:rFonts w:ascii="Times New Roman" w:hAnsi="Times New Roman" w:cs="Times New Roman"/>
                <w:color w:val="000000"/>
              </w:rPr>
              <w:t>Budapest 2019.</w:t>
            </w:r>
          </w:p>
          <w:p w14:paraId="723C48E2" w14:textId="42FD5C5A" w:rsidR="00E22411" w:rsidRDefault="00E22411" w:rsidP="00E22411">
            <w:pPr>
              <w:spacing w:after="0" w:line="240" w:lineRule="auto"/>
              <w:ind w:left="238" w:hanging="238"/>
              <w:rPr>
                <w:rFonts w:ascii="Times New Roman" w:hAnsi="Times New Roman" w:cs="Times New Roman"/>
                <w:smallCaps/>
                <w:color w:val="000000"/>
              </w:rPr>
            </w:pPr>
            <w:r w:rsidRPr="00E22411">
              <w:rPr>
                <w:rFonts w:ascii="Times New Roman" w:hAnsi="Times New Roman" w:cs="Times New Roman"/>
                <w:smallCaps/>
                <w:color w:val="000000"/>
              </w:rPr>
              <w:t>Laki</w:t>
            </w:r>
            <w:r w:rsidRPr="00E22411">
              <w:rPr>
                <w:rFonts w:ascii="Times New Roman" w:hAnsi="Times New Roman" w:cs="Times New Roman"/>
                <w:smallCaps/>
                <w:color w:val="000000"/>
              </w:rPr>
              <w:t>,</w:t>
            </w:r>
            <w:r w:rsidRPr="00E22411">
              <w:rPr>
                <w:rFonts w:ascii="Times New Roman" w:hAnsi="Times New Roman" w:cs="Times New Roman"/>
                <w:smallCaps/>
                <w:color w:val="000000"/>
              </w:rPr>
              <w:t xml:space="preserve"> </w:t>
            </w:r>
            <w:r w:rsidRPr="00E22411">
              <w:rPr>
                <w:rFonts w:ascii="Times New Roman" w:hAnsi="Times New Roman" w:cs="Times New Roman"/>
                <w:color w:val="000000"/>
              </w:rPr>
              <w:t>Ildikó</w:t>
            </w:r>
            <w:r w:rsidRPr="00E22411">
              <w:rPr>
                <w:rFonts w:ascii="Times New Roman" w:hAnsi="Times New Roman" w:cs="Times New Roman"/>
                <w:smallCaps/>
                <w:color w:val="000000"/>
              </w:rPr>
              <w:t xml:space="preserve"> – Szabó</w:t>
            </w:r>
            <w:r w:rsidRPr="00E22411">
              <w:rPr>
                <w:rFonts w:ascii="Times New Roman" w:hAnsi="Times New Roman" w:cs="Times New Roman"/>
                <w:smallCaps/>
                <w:color w:val="000000"/>
              </w:rPr>
              <w:t>,</w:t>
            </w:r>
            <w:r w:rsidRPr="00E22411">
              <w:rPr>
                <w:rFonts w:ascii="Times New Roman" w:hAnsi="Times New Roman" w:cs="Times New Roman"/>
                <w:smallCaps/>
                <w:color w:val="000000"/>
              </w:rPr>
              <w:t xml:space="preserve"> </w:t>
            </w:r>
            <w:r w:rsidRPr="00E22411">
              <w:rPr>
                <w:rFonts w:ascii="Times New Roman" w:hAnsi="Times New Roman" w:cs="Times New Roman"/>
                <w:color w:val="000000"/>
              </w:rPr>
              <w:t>Tamás (</w:t>
            </w:r>
            <w:proofErr w:type="spellStart"/>
            <w:r w:rsidRPr="00E22411">
              <w:rPr>
                <w:rFonts w:ascii="Times New Roman" w:hAnsi="Times New Roman" w:cs="Times New Roman"/>
                <w:color w:val="000000"/>
              </w:rPr>
              <w:t>eds</w:t>
            </w:r>
            <w:proofErr w:type="spellEnd"/>
            <w:r w:rsidRPr="00E22411">
              <w:rPr>
                <w:rFonts w:ascii="Times New Roman" w:hAnsi="Times New Roman" w:cs="Times New Roman"/>
                <w:color w:val="000000"/>
              </w:rPr>
              <w:t xml:space="preserve">.): </w:t>
            </w:r>
            <w:r w:rsidRPr="00E22411">
              <w:rPr>
                <w:rFonts w:ascii="Times New Roman" w:hAnsi="Times New Roman" w:cs="Times New Roman"/>
                <w:lang w:val="en-GB"/>
              </w:rPr>
              <w:t>Studies on agglomeration urban areas – Metropolitan, urban and municipal dilemmas of the 21st century</w:t>
            </w:r>
            <w:r w:rsidRPr="00E22411">
              <w:rPr>
                <w:rFonts w:ascii="Times New Roman" w:hAnsi="Times New Roman" w:cs="Times New Roman"/>
                <w:color w:val="000000"/>
              </w:rPr>
              <w:t>.</w:t>
            </w:r>
            <w:r>
              <w:rPr>
                <w:rFonts w:ascii="Times New Roman" w:hAnsi="Times New Roman" w:cs="Times New Roman"/>
                <w:color w:val="000000"/>
              </w:rPr>
              <w:t xml:space="preserve"> </w:t>
            </w:r>
            <w:r w:rsidRPr="00E22411">
              <w:rPr>
                <w:rFonts w:ascii="Times New Roman" w:hAnsi="Times New Roman" w:cs="Times New Roman"/>
                <w:color w:val="000000"/>
                <w:lang w:val="en-GB"/>
              </w:rPr>
              <w:t>Hungarian National Association of Local Auth</w:t>
            </w:r>
            <w:r w:rsidR="006B3309">
              <w:rPr>
                <w:rFonts w:ascii="Times New Roman" w:hAnsi="Times New Roman" w:cs="Times New Roman"/>
                <w:color w:val="000000"/>
                <w:lang w:val="en-GB"/>
              </w:rPr>
              <w:t>o</w:t>
            </w:r>
            <w:r w:rsidRPr="00E22411">
              <w:rPr>
                <w:rFonts w:ascii="Times New Roman" w:hAnsi="Times New Roman" w:cs="Times New Roman"/>
                <w:color w:val="000000"/>
                <w:lang w:val="en-GB"/>
              </w:rPr>
              <w:t>rities</w:t>
            </w:r>
            <w:r>
              <w:rPr>
                <w:rFonts w:ascii="Times New Roman" w:hAnsi="Times New Roman" w:cs="Times New Roman"/>
                <w:color w:val="000000"/>
              </w:rPr>
              <w:t xml:space="preserve"> – Homo </w:t>
            </w:r>
            <w:proofErr w:type="spellStart"/>
            <w:r>
              <w:rPr>
                <w:rFonts w:ascii="Times New Roman" w:hAnsi="Times New Roman" w:cs="Times New Roman"/>
                <w:color w:val="000000"/>
              </w:rPr>
              <w:t>Oecologicus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Foundation</w:t>
            </w:r>
            <w:proofErr w:type="spellEnd"/>
            <w:r>
              <w:rPr>
                <w:rFonts w:ascii="Times New Roman" w:hAnsi="Times New Roman" w:cs="Times New Roman"/>
                <w:color w:val="000000"/>
              </w:rPr>
              <w:t xml:space="preserve"> Budapest 2017. ISBN 978-963-12-8621-2 (</w:t>
            </w:r>
            <w:r w:rsidR="00E67DD7">
              <w:rPr>
                <w:rFonts w:ascii="Times New Roman" w:hAnsi="Times New Roman" w:cs="Times New Roman"/>
                <w:color w:val="000000"/>
              </w:rPr>
              <w:t>printed</w:t>
            </w:r>
            <w:r>
              <w:rPr>
                <w:rFonts w:ascii="Times New Roman" w:hAnsi="Times New Roman" w:cs="Times New Roman"/>
                <w:color w:val="000000"/>
              </w:rPr>
              <w:t>), ISBN 978-963-12-8622-9 (</w:t>
            </w:r>
            <w:proofErr w:type="spellStart"/>
            <w:r>
              <w:rPr>
                <w:rFonts w:ascii="Times New Roman" w:hAnsi="Times New Roman" w:cs="Times New Roman"/>
                <w:color w:val="000000"/>
              </w:rPr>
              <w:t>elektroni</w:t>
            </w:r>
            <w:r w:rsidR="00E67DD7">
              <w:rPr>
                <w:rFonts w:ascii="Times New Roman" w:hAnsi="Times New Roman" w:cs="Times New Roman"/>
                <w:color w:val="000000"/>
              </w:rPr>
              <w:t>c</w:t>
            </w:r>
            <w:proofErr w:type="spellEnd"/>
            <w:r>
              <w:rPr>
                <w:rFonts w:ascii="Times New Roman" w:hAnsi="Times New Roman" w:cs="Times New Roman"/>
                <w:color w:val="000000"/>
              </w:rPr>
              <w:t>)</w:t>
            </w:r>
          </w:p>
          <w:p w14:paraId="0DC4E7A9" w14:textId="7658D1B1" w:rsidR="00E22411" w:rsidRDefault="00E22411" w:rsidP="00E67DD7">
            <w:pPr>
              <w:spacing w:after="0" w:line="240" w:lineRule="auto"/>
              <w:ind w:left="238" w:hanging="238"/>
              <w:rPr>
                <w:rFonts w:ascii="Times New Roman" w:hAnsi="Times New Roman" w:cs="Times New Roman"/>
                <w:smallCaps/>
                <w:color w:val="000000"/>
              </w:rPr>
            </w:pPr>
            <w:r>
              <w:rPr>
                <w:rFonts w:ascii="Times New Roman" w:hAnsi="Times New Roman" w:cs="Times New Roman"/>
                <w:smallCaps/>
                <w:color w:val="000000"/>
              </w:rPr>
              <w:t>Laki</w:t>
            </w:r>
            <w:r>
              <w:rPr>
                <w:rFonts w:ascii="Times New Roman" w:hAnsi="Times New Roman" w:cs="Times New Roman"/>
                <w:smallCaps/>
                <w:color w:val="000000"/>
              </w:rPr>
              <w:t>,</w:t>
            </w:r>
            <w:r>
              <w:rPr>
                <w:rFonts w:ascii="Times New Roman" w:hAnsi="Times New Roman" w:cs="Times New Roman"/>
                <w:smallCaps/>
                <w:color w:val="000000"/>
              </w:rPr>
              <w:t xml:space="preserve"> </w:t>
            </w:r>
            <w:r w:rsidRPr="00127884">
              <w:rPr>
                <w:rFonts w:ascii="Times New Roman" w:hAnsi="Times New Roman" w:cs="Times New Roman"/>
                <w:color w:val="000000"/>
              </w:rPr>
              <w:t>Ildikó</w:t>
            </w:r>
            <w:r>
              <w:rPr>
                <w:rFonts w:ascii="Times New Roman" w:hAnsi="Times New Roman" w:cs="Times New Roman"/>
                <w:smallCaps/>
                <w:color w:val="000000"/>
              </w:rPr>
              <w:t xml:space="preserve"> – Szabó</w:t>
            </w:r>
            <w:r>
              <w:rPr>
                <w:rFonts w:ascii="Times New Roman" w:hAnsi="Times New Roman" w:cs="Times New Roman"/>
                <w:smallCaps/>
                <w:color w:val="000000"/>
              </w:rPr>
              <w:t>,</w:t>
            </w:r>
            <w:r>
              <w:rPr>
                <w:rFonts w:ascii="Times New Roman" w:hAnsi="Times New Roman" w:cs="Times New Roman"/>
                <w:smallCaps/>
                <w:color w:val="000000"/>
              </w:rPr>
              <w:t xml:space="preserve"> </w:t>
            </w:r>
            <w:r w:rsidRPr="00127884">
              <w:rPr>
                <w:rFonts w:ascii="Times New Roman" w:hAnsi="Times New Roman" w:cs="Times New Roman"/>
                <w:color w:val="000000"/>
              </w:rPr>
              <w:t>Tamás</w:t>
            </w:r>
            <w:r>
              <w:rPr>
                <w:rFonts w:ascii="Times New Roman" w:hAnsi="Times New Roman" w:cs="Times New Roman"/>
                <w:color w:val="000000"/>
              </w:rPr>
              <w:t xml:space="preserve"> (</w:t>
            </w:r>
            <w:proofErr w:type="spellStart"/>
            <w:r>
              <w:rPr>
                <w:rFonts w:ascii="Times New Roman" w:hAnsi="Times New Roman" w:cs="Times New Roman"/>
                <w:color w:val="000000"/>
              </w:rPr>
              <w:t>eds</w:t>
            </w:r>
            <w:proofErr w:type="spellEnd"/>
            <w:r>
              <w:rPr>
                <w:rFonts w:ascii="Times New Roman" w:hAnsi="Times New Roman" w:cs="Times New Roman"/>
                <w:color w:val="000000"/>
              </w:rPr>
              <w:t xml:space="preserve">.): </w:t>
            </w:r>
            <w:r w:rsidR="00E67DD7" w:rsidRPr="00E67DD7">
              <w:rPr>
                <w:rFonts w:ascii="Times New Roman" w:hAnsi="Times New Roman" w:cs="Times New Roman"/>
                <w:lang w:val="en-GB"/>
              </w:rPr>
              <w:t>Forces and opportunities</w:t>
            </w:r>
            <w:r w:rsidR="00E67DD7">
              <w:rPr>
                <w:rFonts w:ascii="Times New Roman" w:hAnsi="Times New Roman" w:cs="Times New Roman"/>
                <w:lang w:val="en-GB"/>
              </w:rPr>
              <w:t>.</w:t>
            </w:r>
            <w:r w:rsidR="00E67DD7" w:rsidRPr="00E67DD7">
              <w:rPr>
                <w:rFonts w:ascii="Times New Roman" w:hAnsi="Times New Roman" w:cs="Times New Roman"/>
                <w:lang w:val="en-GB"/>
              </w:rPr>
              <w:t xml:space="preserve"> The dimensions of administration and task delivery today in the villages </w:t>
            </w:r>
            <w:r w:rsidR="00E67DD7">
              <w:rPr>
                <w:rFonts w:ascii="Times New Roman" w:hAnsi="Times New Roman" w:cs="Times New Roman"/>
                <w:lang w:val="en-GB"/>
              </w:rPr>
              <w:t>(</w:t>
            </w:r>
            <w:r w:rsidR="00E67DD7" w:rsidRPr="00E67DD7">
              <w:rPr>
                <w:rFonts w:ascii="Times New Roman" w:hAnsi="Times New Roman" w:cs="Times New Roman"/>
                <w:lang w:val="en-GB"/>
              </w:rPr>
              <w:t>studies</w:t>
            </w:r>
            <w:r w:rsidRPr="00E67DD7">
              <w:rPr>
                <w:rFonts w:ascii="Times New Roman" w:hAnsi="Times New Roman" w:cs="Times New Roman"/>
                <w:color w:val="000000"/>
              </w:rPr>
              <w:t>).</w:t>
            </w:r>
            <w:r>
              <w:rPr>
                <w:rFonts w:ascii="Times New Roman" w:hAnsi="Times New Roman" w:cs="Times New Roman"/>
                <w:color w:val="000000"/>
              </w:rPr>
              <w:t xml:space="preserve"> Homo </w:t>
            </w:r>
            <w:proofErr w:type="spellStart"/>
            <w:r>
              <w:rPr>
                <w:rFonts w:ascii="Times New Roman" w:hAnsi="Times New Roman" w:cs="Times New Roman"/>
                <w:color w:val="000000"/>
              </w:rPr>
              <w:t>Oecologicus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Foundation</w:t>
            </w:r>
            <w:proofErr w:type="spellEnd"/>
            <w:r>
              <w:rPr>
                <w:rFonts w:ascii="Times New Roman" w:hAnsi="Times New Roman" w:cs="Times New Roman"/>
                <w:color w:val="000000"/>
              </w:rPr>
              <w:t xml:space="preserve"> – </w:t>
            </w:r>
            <w:r w:rsidRPr="00E22411">
              <w:rPr>
                <w:rFonts w:ascii="Times New Roman" w:hAnsi="Times New Roman" w:cs="Times New Roman"/>
                <w:color w:val="000000"/>
                <w:lang w:val="en-GB"/>
              </w:rPr>
              <w:t>Hungarian National Association of Local Auth</w:t>
            </w:r>
            <w:r w:rsidR="006B3309">
              <w:rPr>
                <w:rFonts w:ascii="Times New Roman" w:hAnsi="Times New Roman" w:cs="Times New Roman"/>
                <w:color w:val="000000"/>
                <w:lang w:val="en-GB"/>
              </w:rPr>
              <w:t>o</w:t>
            </w:r>
            <w:r w:rsidRPr="00E22411">
              <w:rPr>
                <w:rFonts w:ascii="Times New Roman" w:hAnsi="Times New Roman" w:cs="Times New Roman"/>
                <w:color w:val="000000"/>
                <w:lang w:val="en-GB"/>
              </w:rPr>
              <w:t>rities</w:t>
            </w:r>
            <w:r w:rsidRPr="009C1B72">
              <w:rPr>
                <w:rFonts w:ascii="Times New Roman" w:hAnsi="Times New Roman" w:cs="Times New Roman"/>
                <w:color w:val="000000"/>
              </w:rPr>
              <w:t xml:space="preserve"> </w:t>
            </w:r>
            <w:r>
              <w:rPr>
                <w:rFonts w:ascii="Times New Roman" w:hAnsi="Times New Roman" w:cs="Times New Roman"/>
                <w:color w:val="000000"/>
              </w:rPr>
              <w:t>Budapest 2019. ISBN 978-615-00-4925-0 (</w:t>
            </w:r>
            <w:r w:rsidR="00CA2859">
              <w:rPr>
                <w:rFonts w:ascii="Times New Roman" w:hAnsi="Times New Roman" w:cs="Times New Roman"/>
                <w:color w:val="000000"/>
              </w:rPr>
              <w:t>printed</w:t>
            </w:r>
            <w:r>
              <w:rPr>
                <w:rFonts w:ascii="Times New Roman" w:hAnsi="Times New Roman" w:cs="Times New Roman"/>
                <w:color w:val="000000"/>
              </w:rPr>
              <w:t>), ISBN 978-615-00-4926-7 (</w:t>
            </w:r>
            <w:proofErr w:type="spellStart"/>
            <w:r>
              <w:rPr>
                <w:rFonts w:ascii="Times New Roman" w:hAnsi="Times New Roman" w:cs="Times New Roman"/>
                <w:color w:val="000000"/>
              </w:rPr>
              <w:t>elektroni</w:t>
            </w:r>
            <w:r w:rsidR="00E67DD7">
              <w:rPr>
                <w:rFonts w:ascii="Times New Roman" w:hAnsi="Times New Roman" w:cs="Times New Roman"/>
                <w:color w:val="000000"/>
              </w:rPr>
              <w:t>c</w:t>
            </w:r>
            <w:proofErr w:type="spellEnd"/>
            <w:r>
              <w:rPr>
                <w:rFonts w:ascii="Times New Roman" w:hAnsi="Times New Roman" w:cs="Times New Roman"/>
                <w:color w:val="000000"/>
              </w:rPr>
              <w:t xml:space="preserve">) </w:t>
            </w:r>
          </w:p>
          <w:p w14:paraId="72E3D808" w14:textId="51C824F2" w:rsidR="00A732A1" w:rsidRPr="009C1B72" w:rsidRDefault="00A732A1" w:rsidP="00A732A1">
            <w:pPr>
              <w:spacing w:after="0" w:line="240" w:lineRule="auto"/>
              <w:ind w:left="238" w:hanging="238"/>
              <w:jc w:val="both"/>
              <w:rPr>
                <w:rFonts w:ascii="Times New Roman" w:hAnsi="Times New Roman" w:cs="Times New Roman"/>
                <w:color w:val="000000"/>
                <w:lang w:val="en-GB"/>
              </w:rPr>
            </w:pPr>
            <w:proofErr w:type="spellStart"/>
            <w:r w:rsidRPr="00AB0B37">
              <w:rPr>
                <w:rFonts w:ascii="Times New Roman" w:hAnsi="Times New Roman" w:cs="Times New Roman"/>
                <w:smallCaps/>
                <w:color w:val="000000"/>
                <w:lang w:val="en-GB"/>
              </w:rPr>
              <w:t>Lamperth</w:t>
            </w:r>
            <w:proofErr w:type="spellEnd"/>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 xml:space="preserve">Mónika: The county government –in new role, Pro </w:t>
            </w:r>
            <w:proofErr w:type="spellStart"/>
            <w:r w:rsidRPr="009C1B72">
              <w:rPr>
                <w:rFonts w:ascii="Times New Roman" w:hAnsi="Times New Roman" w:cs="Times New Roman"/>
                <w:color w:val="000000"/>
                <w:lang w:val="en-GB"/>
              </w:rPr>
              <w:t>Publico</w:t>
            </w:r>
            <w:proofErr w:type="spellEnd"/>
            <w:r w:rsidRPr="009C1B72">
              <w:rPr>
                <w:rFonts w:ascii="Times New Roman" w:hAnsi="Times New Roman" w:cs="Times New Roman"/>
                <w:color w:val="000000"/>
                <w:lang w:val="en-GB"/>
              </w:rPr>
              <w:t xml:space="preserve"> Bono </w:t>
            </w:r>
            <w:r w:rsidRPr="009C1B72">
              <w:rPr>
                <w:rFonts w:ascii="Times New Roman" w:hAnsi="Times New Roman" w:cs="Times New Roman"/>
                <w:color w:val="000000" w:themeColor="text1"/>
                <w:lang w:val="en-GB"/>
              </w:rPr>
              <w:t xml:space="preserve">Hungarian Public Administration </w:t>
            </w:r>
            <w:r w:rsidRPr="009C1B72">
              <w:rPr>
                <w:rFonts w:ascii="Times New Roman" w:hAnsi="Times New Roman" w:cs="Times New Roman"/>
                <w:color w:val="000000"/>
                <w:lang w:val="en-GB"/>
              </w:rPr>
              <w:t>Year 2014 Nr 2. 142-149.p. ISNN 2063-9058</w:t>
            </w:r>
          </w:p>
          <w:p w14:paraId="29E391A2" w14:textId="26C70918" w:rsidR="00A732A1" w:rsidRPr="009C1B72" w:rsidRDefault="00A732A1" w:rsidP="00A732A1">
            <w:pPr>
              <w:spacing w:after="0" w:line="240" w:lineRule="auto"/>
              <w:ind w:left="238" w:hanging="238"/>
              <w:jc w:val="both"/>
              <w:rPr>
                <w:rFonts w:ascii="Times New Roman" w:hAnsi="Times New Roman" w:cs="Times New Roman"/>
                <w:smallCaps/>
                <w:color w:val="000000"/>
                <w:lang w:val="en-GB"/>
              </w:rPr>
            </w:pPr>
            <w:r w:rsidRPr="00806238">
              <w:rPr>
                <w:rFonts w:ascii="Times New Roman" w:hAnsi="Times New Roman" w:cs="Times New Roman"/>
                <w:smallCaps/>
                <w:lang w:val="en-GB"/>
              </w:rPr>
              <w:t>Mogyorósi</w:t>
            </w:r>
            <w:r>
              <w:rPr>
                <w:rFonts w:ascii="Times New Roman" w:hAnsi="Times New Roman" w:cs="Times New Roman"/>
                <w:smallCaps/>
                <w:lang w:val="en-GB"/>
              </w:rPr>
              <w:t xml:space="preserve">, </w:t>
            </w:r>
            <w:r w:rsidRPr="009C1B72">
              <w:rPr>
                <w:rFonts w:ascii="Times New Roman" w:hAnsi="Times New Roman" w:cs="Times New Roman"/>
                <w:lang w:val="en-GB"/>
              </w:rPr>
              <w:t xml:space="preserve">Sándor: The application of the National Property Law in the life of local governments, </w:t>
            </w:r>
            <w:r w:rsidRPr="009C1B72">
              <w:rPr>
                <w:rFonts w:ascii="Times New Roman" w:hAnsi="Times New Roman" w:cs="Times New Roman"/>
                <w:color w:val="000000"/>
                <w:lang w:val="en-GB"/>
              </w:rPr>
              <w:t xml:space="preserve">New Hungarian Public </w:t>
            </w:r>
            <w:r w:rsidRPr="009C1B72">
              <w:rPr>
                <w:rFonts w:ascii="Times New Roman" w:hAnsi="Times New Roman" w:cs="Times New Roman"/>
                <w:color w:val="000000"/>
                <w:lang w:val="en-GB"/>
              </w:rPr>
              <w:lastRenderedPageBreak/>
              <w:t>Administration December 2014. Volume 7 Nr 4. 65-71.p. ISSN 2060-4599</w:t>
            </w:r>
          </w:p>
          <w:p w14:paraId="1A56CEE4" w14:textId="3A6C4797" w:rsidR="00A732A1" w:rsidRPr="009C1B72" w:rsidRDefault="00A732A1" w:rsidP="00A732A1">
            <w:pPr>
              <w:spacing w:after="0" w:line="240" w:lineRule="auto"/>
              <w:ind w:left="238" w:hanging="238"/>
              <w:jc w:val="both"/>
              <w:rPr>
                <w:rFonts w:ascii="Times New Roman" w:hAnsi="Times New Roman" w:cs="Times New Roman"/>
                <w:color w:val="000000"/>
                <w:lang w:val="en-GB"/>
              </w:rPr>
            </w:pPr>
            <w:r w:rsidRPr="00AB0B37">
              <w:rPr>
                <w:rFonts w:ascii="Times New Roman" w:hAnsi="Times New Roman" w:cs="Times New Roman"/>
                <w:smallCaps/>
                <w:color w:val="000000"/>
                <w:lang w:val="en-GB"/>
              </w:rPr>
              <w:t>Pálné</w:t>
            </w:r>
            <w:r w:rsidRPr="009C1B72">
              <w:rPr>
                <w:rFonts w:ascii="Times New Roman" w:hAnsi="Times New Roman" w:cs="Times New Roman"/>
                <w:color w:val="000000"/>
                <w:lang w:val="en-GB"/>
              </w:rPr>
              <w:t xml:space="preserve"> </w:t>
            </w:r>
            <w:r w:rsidRPr="00AB0B37">
              <w:rPr>
                <w:rFonts w:ascii="Times New Roman" w:hAnsi="Times New Roman" w:cs="Times New Roman"/>
                <w:smallCaps/>
                <w:color w:val="000000"/>
                <w:lang w:val="en-GB"/>
              </w:rPr>
              <w:t>Kovács</w:t>
            </w:r>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Ilona (</w:t>
            </w:r>
            <w:proofErr w:type="spellStart"/>
            <w:r w:rsidRPr="009C1B72">
              <w:rPr>
                <w:rFonts w:ascii="Times New Roman" w:hAnsi="Times New Roman" w:cs="Times New Roman"/>
                <w:color w:val="000000"/>
                <w:lang w:val="en-GB"/>
              </w:rPr>
              <w:t>szerk</w:t>
            </w:r>
            <w:proofErr w:type="spellEnd"/>
            <w:r w:rsidRPr="009C1B72">
              <w:rPr>
                <w:rFonts w:ascii="Times New Roman" w:hAnsi="Times New Roman" w:cs="Times New Roman"/>
                <w:color w:val="000000"/>
                <w:lang w:val="en-GB"/>
              </w:rPr>
              <w:t>.)</w:t>
            </w:r>
            <w:r w:rsidRPr="009C1B72">
              <w:rPr>
                <w:rFonts w:ascii="Times New Roman" w:hAnsi="Times New Roman" w:cs="Times New Roman"/>
                <w:smallCaps/>
                <w:color w:val="000000"/>
                <w:lang w:val="en-GB"/>
              </w:rPr>
              <w:t>:</w:t>
            </w:r>
            <w:r w:rsidRPr="009C1B72">
              <w:rPr>
                <w:rFonts w:ascii="Times New Roman" w:hAnsi="Times New Roman" w:cs="Times New Roman"/>
                <w:color w:val="000000"/>
                <w:lang w:val="en-GB"/>
              </w:rPr>
              <w:t xml:space="preserve"> </w:t>
            </w:r>
            <w:r w:rsidRPr="009C1B72">
              <w:rPr>
                <w:rFonts w:ascii="Times New Roman" w:hAnsi="Times New Roman" w:cs="Times New Roman"/>
                <w:lang w:val="en-GB"/>
              </w:rPr>
              <w:t xml:space="preserve">Following the failure of Hungarian decentralization, </w:t>
            </w:r>
            <w:proofErr w:type="spellStart"/>
            <w:r w:rsidRPr="009C1B72">
              <w:rPr>
                <w:rFonts w:ascii="Times New Roman" w:hAnsi="Times New Roman" w:cs="Times New Roman"/>
                <w:lang w:val="en-GB"/>
              </w:rPr>
              <w:t>Dialóg</w:t>
            </w:r>
            <w:proofErr w:type="spellEnd"/>
            <w:r w:rsidRPr="009C1B72">
              <w:rPr>
                <w:rFonts w:ascii="Times New Roman" w:hAnsi="Times New Roman" w:cs="Times New Roman"/>
                <w:lang w:val="en-GB"/>
              </w:rPr>
              <w:t>-Campus Budapest 2016. ISBN 978-615-5376-83-2</w:t>
            </w:r>
          </w:p>
          <w:p w14:paraId="6A4D5818" w14:textId="00B8B496" w:rsidR="00A732A1" w:rsidRPr="009C1B72" w:rsidRDefault="00A732A1" w:rsidP="00A732A1">
            <w:pPr>
              <w:spacing w:after="0" w:line="240" w:lineRule="auto"/>
              <w:ind w:left="238" w:hanging="238"/>
              <w:jc w:val="both"/>
              <w:rPr>
                <w:rFonts w:ascii="Times New Roman" w:hAnsi="Times New Roman" w:cs="Times New Roman"/>
                <w:lang w:val="en-GB"/>
              </w:rPr>
            </w:pPr>
            <w:proofErr w:type="spellStart"/>
            <w:r w:rsidRPr="00AB0B37">
              <w:rPr>
                <w:rFonts w:ascii="Times New Roman" w:hAnsi="Times New Roman" w:cs="Times New Roman"/>
                <w:smallCaps/>
                <w:color w:val="000000"/>
                <w:lang w:val="en-GB"/>
              </w:rPr>
              <w:t>Szente</w:t>
            </w:r>
            <w:proofErr w:type="spellEnd"/>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Zoltán: The monitoring of European Charta of Local Governments in the practice of the Council of Europe, New Hungarian Public Administration March 2014. Volume 7 Nr 1. ISSN-2060-4599 24-29.p.</w:t>
            </w:r>
          </w:p>
          <w:p w14:paraId="5FADF100" w14:textId="287B1FC7" w:rsidR="00A732A1" w:rsidRPr="009C1B72" w:rsidRDefault="00A732A1" w:rsidP="00A732A1">
            <w:pPr>
              <w:spacing w:after="0" w:line="240" w:lineRule="auto"/>
              <w:ind w:left="238" w:hanging="238"/>
              <w:jc w:val="both"/>
              <w:rPr>
                <w:rFonts w:ascii="Times New Roman" w:hAnsi="Times New Roman" w:cs="Times New Roman"/>
                <w:color w:val="000000"/>
                <w:lang w:val="en-GB"/>
              </w:rPr>
            </w:pPr>
            <w:r w:rsidRPr="005120EC">
              <w:rPr>
                <w:rFonts w:ascii="Times New Roman" w:hAnsi="Times New Roman" w:cs="Times New Roman"/>
                <w:smallCaps/>
                <w:color w:val="000000"/>
                <w:lang w:val="en-GB"/>
              </w:rPr>
              <w:t>Zongor</w:t>
            </w:r>
            <w:r>
              <w:rPr>
                <w:rFonts w:ascii="Times New Roman" w:hAnsi="Times New Roman" w:cs="Times New Roman"/>
                <w:smallCaps/>
                <w:color w:val="000000"/>
                <w:lang w:val="en-GB"/>
              </w:rPr>
              <w:t xml:space="preserve">, </w:t>
            </w:r>
            <w:r w:rsidRPr="009C1B72">
              <w:rPr>
                <w:rFonts w:ascii="Times New Roman" w:hAnsi="Times New Roman" w:cs="Times New Roman"/>
                <w:color w:val="000000"/>
                <w:lang w:val="en-GB"/>
              </w:rPr>
              <w:t>Gábor: A quarter of a century of Hungarian local government interest representation, New Hungarian Public Administration December 2013. Volume 6. Nr 9. 29-53.p. ISSN-2060-4599</w:t>
            </w:r>
          </w:p>
          <w:p w14:paraId="554CA14E" w14:textId="3578F87E" w:rsidR="00A732A1" w:rsidRPr="009C1B72" w:rsidRDefault="00A732A1" w:rsidP="00A732A1">
            <w:pPr>
              <w:spacing w:after="0" w:line="240" w:lineRule="auto"/>
              <w:ind w:left="238" w:hanging="238"/>
              <w:rPr>
                <w:rFonts w:ascii="Times New Roman" w:hAnsi="Times New Roman" w:cs="Times New Roman"/>
                <w:color w:val="000000"/>
              </w:rPr>
            </w:pPr>
            <w:r w:rsidRPr="00AB0B37">
              <w:rPr>
                <w:rFonts w:ascii="Times New Roman" w:hAnsi="Times New Roman" w:cs="Times New Roman"/>
                <w:smallCaps/>
                <w:color w:val="000000"/>
              </w:rPr>
              <w:t>Zongor</w:t>
            </w:r>
            <w:r>
              <w:rPr>
                <w:rFonts w:ascii="Times New Roman" w:hAnsi="Times New Roman" w:cs="Times New Roman"/>
                <w:smallCaps/>
                <w:color w:val="000000"/>
              </w:rPr>
              <w:t>,</w:t>
            </w:r>
            <w:r w:rsidRPr="009C1B72">
              <w:rPr>
                <w:rFonts w:ascii="Times New Roman" w:hAnsi="Times New Roman" w:cs="Times New Roman"/>
                <w:color w:val="000000"/>
              </w:rPr>
              <w:t xml:space="preserve"> Gábor</w:t>
            </w:r>
            <w:r>
              <w:rPr>
                <w:rFonts w:ascii="Times New Roman" w:hAnsi="Times New Roman" w:cs="Times New Roman"/>
                <w:color w:val="000000"/>
              </w:rPr>
              <w:t xml:space="preserve"> (</w:t>
            </w:r>
            <w:proofErr w:type="spellStart"/>
            <w:r>
              <w:rPr>
                <w:rFonts w:ascii="Times New Roman" w:hAnsi="Times New Roman" w:cs="Times New Roman"/>
                <w:color w:val="000000"/>
              </w:rPr>
              <w:t>ed</w:t>
            </w:r>
            <w:proofErr w:type="spellEnd"/>
            <w:r>
              <w:rPr>
                <w:rFonts w:ascii="Times New Roman" w:hAnsi="Times New Roman" w:cs="Times New Roman"/>
                <w:color w:val="000000"/>
              </w:rPr>
              <w:t>.)</w:t>
            </w:r>
            <w:r w:rsidRPr="009C1B72">
              <w:rPr>
                <w:rFonts w:ascii="Times New Roman" w:hAnsi="Times New Roman" w:cs="Times New Roman"/>
                <w:color w:val="000000"/>
              </w:rPr>
              <w:t xml:space="preserve">: </w:t>
            </w:r>
            <w:r w:rsidR="00FB48A8" w:rsidRPr="00E22411">
              <w:rPr>
                <w:rFonts w:ascii="Times New Roman" w:hAnsi="Times New Roman" w:cs="Times New Roman"/>
                <w:color w:val="000000"/>
                <w:lang w:val="en-GB"/>
              </w:rPr>
              <w:t>Five years of Hungarian self-governments</w:t>
            </w:r>
            <w:r w:rsidRPr="00E22411">
              <w:rPr>
                <w:rFonts w:ascii="Times New Roman" w:hAnsi="Times New Roman" w:cs="Times New Roman"/>
                <w:color w:val="000000"/>
                <w:lang w:val="en-GB"/>
              </w:rPr>
              <w:t>. Hungarian National Association of Local Auth</w:t>
            </w:r>
            <w:r w:rsidR="006B3309">
              <w:rPr>
                <w:rFonts w:ascii="Times New Roman" w:hAnsi="Times New Roman" w:cs="Times New Roman"/>
                <w:color w:val="000000"/>
                <w:lang w:val="en-GB"/>
              </w:rPr>
              <w:t>o</w:t>
            </w:r>
            <w:r w:rsidRPr="00E22411">
              <w:rPr>
                <w:rFonts w:ascii="Times New Roman" w:hAnsi="Times New Roman" w:cs="Times New Roman"/>
                <w:color w:val="000000"/>
                <w:lang w:val="en-GB"/>
              </w:rPr>
              <w:t>rities</w:t>
            </w:r>
            <w:r w:rsidRPr="009C1B72">
              <w:rPr>
                <w:rFonts w:ascii="Times New Roman" w:hAnsi="Times New Roman" w:cs="Times New Roman"/>
                <w:color w:val="000000"/>
              </w:rPr>
              <w:t xml:space="preserve"> </w:t>
            </w:r>
            <w:r>
              <w:rPr>
                <w:rFonts w:ascii="Times New Roman" w:hAnsi="Times New Roman" w:cs="Times New Roman"/>
                <w:color w:val="000000"/>
              </w:rPr>
              <w:t xml:space="preserve">Budapest </w:t>
            </w:r>
            <w:r w:rsidRPr="009C1B72">
              <w:rPr>
                <w:rFonts w:ascii="Times New Roman" w:hAnsi="Times New Roman" w:cs="Times New Roman"/>
                <w:color w:val="000000"/>
              </w:rPr>
              <w:t>201</w:t>
            </w:r>
            <w:r>
              <w:rPr>
                <w:rFonts w:ascii="Times New Roman" w:hAnsi="Times New Roman" w:cs="Times New Roman"/>
                <w:color w:val="000000"/>
              </w:rPr>
              <w:t>5</w:t>
            </w:r>
            <w:r w:rsidRPr="009C1B72">
              <w:rPr>
                <w:rFonts w:ascii="Times New Roman" w:hAnsi="Times New Roman" w:cs="Times New Roman"/>
                <w:color w:val="000000"/>
              </w:rPr>
              <w:t>. IS</w:t>
            </w:r>
            <w:r>
              <w:rPr>
                <w:rFonts w:ascii="Times New Roman" w:hAnsi="Times New Roman" w:cs="Times New Roman"/>
                <w:color w:val="000000"/>
              </w:rPr>
              <w:t>B</w:t>
            </w:r>
            <w:r w:rsidRPr="009C1B72">
              <w:rPr>
                <w:rFonts w:ascii="Times New Roman" w:hAnsi="Times New Roman" w:cs="Times New Roman"/>
                <w:color w:val="000000"/>
              </w:rPr>
              <w:t>N</w:t>
            </w:r>
            <w:r>
              <w:rPr>
                <w:rFonts w:ascii="Times New Roman" w:hAnsi="Times New Roman" w:cs="Times New Roman"/>
                <w:color w:val="000000"/>
              </w:rPr>
              <w:t xml:space="preserve"> 978-963-89710-1-2 </w:t>
            </w:r>
          </w:p>
          <w:p w14:paraId="43CFC304" w14:textId="368BA7CE" w:rsidR="00A732A1" w:rsidRPr="009C1B72" w:rsidRDefault="00A732A1" w:rsidP="00A732A1">
            <w:pPr>
              <w:spacing w:after="0" w:line="240" w:lineRule="auto"/>
              <w:ind w:left="238" w:hanging="238"/>
              <w:jc w:val="both"/>
              <w:rPr>
                <w:rFonts w:ascii="Times New Roman" w:hAnsi="Times New Roman" w:cs="Times New Roman"/>
              </w:rPr>
            </w:pPr>
            <w:r w:rsidRPr="005120EC">
              <w:rPr>
                <w:rFonts w:ascii="Times New Roman" w:eastAsia="Times New Roman" w:hAnsi="Times New Roman" w:cs="Times New Roman"/>
                <w:smallCaps/>
                <w:lang w:val="en-GB" w:eastAsia="hu-HU"/>
              </w:rPr>
              <w:t>Zongor</w:t>
            </w:r>
            <w:r>
              <w:rPr>
                <w:rFonts w:ascii="Times New Roman" w:eastAsia="Times New Roman" w:hAnsi="Times New Roman" w:cs="Times New Roman"/>
                <w:smallCaps/>
                <w:lang w:val="en-GB" w:eastAsia="hu-HU"/>
              </w:rPr>
              <w:t>,</w:t>
            </w:r>
            <w:r w:rsidRPr="009C1B72">
              <w:rPr>
                <w:rFonts w:ascii="Times New Roman" w:eastAsia="Times New Roman" w:hAnsi="Times New Roman" w:cs="Times New Roman"/>
                <w:lang w:val="en-GB" w:eastAsia="hu-HU"/>
              </w:rPr>
              <w:t xml:space="preserve"> Gábor: Subjective evaluation of the local government system and its changes, </w:t>
            </w:r>
            <w:r w:rsidRPr="009C1B72">
              <w:rPr>
                <w:rFonts w:ascii="Times New Roman" w:hAnsi="Times New Roman" w:cs="Times New Roman"/>
                <w:color w:val="000000"/>
                <w:lang w:val="en-GB"/>
              </w:rPr>
              <w:t>New Hungarian Public Administration</w:t>
            </w:r>
            <w:r w:rsidRPr="009C1B72">
              <w:rPr>
                <w:rFonts w:ascii="Times New Roman" w:eastAsia="Times New Roman" w:hAnsi="Times New Roman" w:cs="Times New Roman"/>
                <w:lang w:val="en-GB" w:eastAsia="hu-HU"/>
              </w:rPr>
              <w:t xml:space="preserve"> September 2016. Volume 9 Nr 3. 26-32.p. </w:t>
            </w:r>
            <w:r w:rsidRPr="009C1B72">
              <w:rPr>
                <w:rFonts w:ascii="Times New Roman" w:hAnsi="Times New Roman" w:cs="Times New Roman"/>
                <w:color w:val="000000"/>
                <w:lang w:val="en-GB"/>
              </w:rPr>
              <w:t>ISSN-2060-4599</w:t>
            </w:r>
          </w:p>
        </w:tc>
      </w:tr>
    </w:tbl>
    <w:p w14:paraId="0CF5C77B" w14:textId="77777777" w:rsidR="00D95037" w:rsidRPr="00332C9A" w:rsidRDefault="00D95037" w:rsidP="00332C9A">
      <w:pPr>
        <w:spacing w:after="0" w:line="240" w:lineRule="auto"/>
        <w:jc w:val="both"/>
        <w:rPr>
          <w:rFonts w:ascii="Times New Roman" w:hAnsi="Times New Roman" w:cs="Times New Roman"/>
        </w:rPr>
      </w:pPr>
    </w:p>
    <w:sectPr w:rsidR="00D95037" w:rsidRPr="0033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937"/>
    <w:multiLevelType w:val="hybridMultilevel"/>
    <w:tmpl w:val="23B67AF2"/>
    <w:lvl w:ilvl="0" w:tplc="040E000F">
      <w:start w:val="1"/>
      <w:numFmt w:val="decimal"/>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46644B0"/>
    <w:multiLevelType w:val="hybridMultilevel"/>
    <w:tmpl w:val="C4487D6A"/>
    <w:lvl w:ilvl="0" w:tplc="040E0011">
      <w:start w:val="1"/>
      <w:numFmt w:val="decimal"/>
      <w:lvlText w:val="%1)"/>
      <w:lvlJc w:val="left"/>
      <w:pPr>
        <w:ind w:left="816" w:hanging="360"/>
      </w:pPr>
    </w:lvl>
    <w:lvl w:ilvl="1" w:tplc="040E0019" w:tentative="1">
      <w:start w:val="1"/>
      <w:numFmt w:val="lowerLetter"/>
      <w:lvlText w:val="%2."/>
      <w:lvlJc w:val="left"/>
      <w:pPr>
        <w:ind w:left="1536" w:hanging="360"/>
      </w:pPr>
    </w:lvl>
    <w:lvl w:ilvl="2" w:tplc="040E001B" w:tentative="1">
      <w:start w:val="1"/>
      <w:numFmt w:val="lowerRoman"/>
      <w:lvlText w:val="%3."/>
      <w:lvlJc w:val="right"/>
      <w:pPr>
        <w:ind w:left="2256" w:hanging="180"/>
      </w:pPr>
    </w:lvl>
    <w:lvl w:ilvl="3" w:tplc="040E000F" w:tentative="1">
      <w:start w:val="1"/>
      <w:numFmt w:val="decimal"/>
      <w:lvlText w:val="%4."/>
      <w:lvlJc w:val="left"/>
      <w:pPr>
        <w:ind w:left="2976" w:hanging="360"/>
      </w:pPr>
    </w:lvl>
    <w:lvl w:ilvl="4" w:tplc="040E0019" w:tentative="1">
      <w:start w:val="1"/>
      <w:numFmt w:val="lowerLetter"/>
      <w:lvlText w:val="%5."/>
      <w:lvlJc w:val="left"/>
      <w:pPr>
        <w:ind w:left="3696" w:hanging="360"/>
      </w:pPr>
    </w:lvl>
    <w:lvl w:ilvl="5" w:tplc="040E001B" w:tentative="1">
      <w:start w:val="1"/>
      <w:numFmt w:val="lowerRoman"/>
      <w:lvlText w:val="%6."/>
      <w:lvlJc w:val="right"/>
      <w:pPr>
        <w:ind w:left="4416" w:hanging="180"/>
      </w:pPr>
    </w:lvl>
    <w:lvl w:ilvl="6" w:tplc="040E000F" w:tentative="1">
      <w:start w:val="1"/>
      <w:numFmt w:val="decimal"/>
      <w:lvlText w:val="%7."/>
      <w:lvlJc w:val="left"/>
      <w:pPr>
        <w:ind w:left="5136" w:hanging="360"/>
      </w:pPr>
    </w:lvl>
    <w:lvl w:ilvl="7" w:tplc="040E0019" w:tentative="1">
      <w:start w:val="1"/>
      <w:numFmt w:val="lowerLetter"/>
      <w:lvlText w:val="%8."/>
      <w:lvlJc w:val="left"/>
      <w:pPr>
        <w:ind w:left="5856" w:hanging="360"/>
      </w:pPr>
    </w:lvl>
    <w:lvl w:ilvl="8" w:tplc="040E001B" w:tentative="1">
      <w:start w:val="1"/>
      <w:numFmt w:val="lowerRoman"/>
      <w:lvlText w:val="%9."/>
      <w:lvlJc w:val="right"/>
      <w:pPr>
        <w:ind w:left="6576" w:hanging="180"/>
      </w:pPr>
    </w:lvl>
  </w:abstractNum>
  <w:abstractNum w:abstractNumId="2" w15:restartNumberingAfterBreak="0">
    <w:nsid w:val="24F9257F"/>
    <w:multiLevelType w:val="hybridMultilevel"/>
    <w:tmpl w:val="60D43DF4"/>
    <w:lvl w:ilvl="0" w:tplc="040E000F">
      <w:start w:val="1"/>
      <w:numFmt w:val="decimal"/>
      <w:lvlText w:val="%1."/>
      <w:lvlJc w:val="left"/>
      <w:pPr>
        <w:ind w:left="816" w:hanging="360"/>
      </w:pPr>
    </w:lvl>
    <w:lvl w:ilvl="1" w:tplc="040E0019" w:tentative="1">
      <w:start w:val="1"/>
      <w:numFmt w:val="lowerLetter"/>
      <w:lvlText w:val="%2."/>
      <w:lvlJc w:val="left"/>
      <w:pPr>
        <w:ind w:left="1536" w:hanging="360"/>
      </w:pPr>
    </w:lvl>
    <w:lvl w:ilvl="2" w:tplc="040E001B" w:tentative="1">
      <w:start w:val="1"/>
      <w:numFmt w:val="lowerRoman"/>
      <w:lvlText w:val="%3."/>
      <w:lvlJc w:val="right"/>
      <w:pPr>
        <w:ind w:left="2256" w:hanging="180"/>
      </w:pPr>
    </w:lvl>
    <w:lvl w:ilvl="3" w:tplc="040E000F" w:tentative="1">
      <w:start w:val="1"/>
      <w:numFmt w:val="decimal"/>
      <w:lvlText w:val="%4."/>
      <w:lvlJc w:val="left"/>
      <w:pPr>
        <w:ind w:left="2976" w:hanging="360"/>
      </w:pPr>
    </w:lvl>
    <w:lvl w:ilvl="4" w:tplc="040E0019" w:tentative="1">
      <w:start w:val="1"/>
      <w:numFmt w:val="lowerLetter"/>
      <w:lvlText w:val="%5."/>
      <w:lvlJc w:val="left"/>
      <w:pPr>
        <w:ind w:left="3696" w:hanging="360"/>
      </w:pPr>
    </w:lvl>
    <w:lvl w:ilvl="5" w:tplc="040E001B" w:tentative="1">
      <w:start w:val="1"/>
      <w:numFmt w:val="lowerRoman"/>
      <w:lvlText w:val="%6."/>
      <w:lvlJc w:val="right"/>
      <w:pPr>
        <w:ind w:left="4416" w:hanging="180"/>
      </w:pPr>
    </w:lvl>
    <w:lvl w:ilvl="6" w:tplc="040E000F" w:tentative="1">
      <w:start w:val="1"/>
      <w:numFmt w:val="decimal"/>
      <w:lvlText w:val="%7."/>
      <w:lvlJc w:val="left"/>
      <w:pPr>
        <w:ind w:left="5136" w:hanging="360"/>
      </w:pPr>
    </w:lvl>
    <w:lvl w:ilvl="7" w:tplc="040E0019" w:tentative="1">
      <w:start w:val="1"/>
      <w:numFmt w:val="lowerLetter"/>
      <w:lvlText w:val="%8."/>
      <w:lvlJc w:val="left"/>
      <w:pPr>
        <w:ind w:left="5856" w:hanging="360"/>
      </w:pPr>
    </w:lvl>
    <w:lvl w:ilvl="8" w:tplc="040E001B" w:tentative="1">
      <w:start w:val="1"/>
      <w:numFmt w:val="lowerRoman"/>
      <w:lvlText w:val="%9."/>
      <w:lvlJc w:val="right"/>
      <w:pPr>
        <w:ind w:left="6576" w:hanging="180"/>
      </w:pPr>
    </w:lvl>
  </w:abstractNum>
  <w:abstractNum w:abstractNumId="3" w15:restartNumberingAfterBreak="0">
    <w:nsid w:val="265664BF"/>
    <w:multiLevelType w:val="hybridMultilevel"/>
    <w:tmpl w:val="012A14D6"/>
    <w:lvl w:ilvl="0" w:tplc="D348F52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DC42BE"/>
    <w:multiLevelType w:val="hybridMultilevel"/>
    <w:tmpl w:val="74BAA1A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4142BD5"/>
    <w:multiLevelType w:val="hybridMultilevel"/>
    <w:tmpl w:val="684EDC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69941F74"/>
    <w:multiLevelType w:val="hybridMultilevel"/>
    <w:tmpl w:val="C928A35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37"/>
    <w:rsid w:val="000126C1"/>
    <w:rsid w:val="00074A7C"/>
    <w:rsid w:val="000E7B6A"/>
    <w:rsid w:val="00107B1C"/>
    <w:rsid w:val="00127884"/>
    <w:rsid w:val="001577D6"/>
    <w:rsid w:val="00167EE2"/>
    <w:rsid w:val="00183007"/>
    <w:rsid w:val="001864A8"/>
    <w:rsid w:val="001F5713"/>
    <w:rsid w:val="00233077"/>
    <w:rsid w:val="00237C1E"/>
    <w:rsid w:val="0027218A"/>
    <w:rsid w:val="0027789D"/>
    <w:rsid w:val="002829F6"/>
    <w:rsid w:val="002B102C"/>
    <w:rsid w:val="002E7D82"/>
    <w:rsid w:val="00332C9A"/>
    <w:rsid w:val="00365C29"/>
    <w:rsid w:val="00370AF7"/>
    <w:rsid w:val="00373D5A"/>
    <w:rsid w:val="00395173"/>
    <w:rsid w:val="003F7EFC"/>
    <w:rsid w:val="004676EA"/>
    <w:rsid w:val="004A639E"/>
    <w:rsid w:val="004C4721"/>
    <w:rsid w:val="00503471"/>
    <w:rsid w:val="005050F8"/>
    <w:rsid w:val="005120EC"/>
    <w:rsid w:val="00566861"/>
    <w:rsid w:val="005A51B3"/>
    <w:rsid w:val="00657D73"/>
    <w:rsid w:val="006B3309"/>
    <w:rsid w:val="006C315A"/>
    <w:rsid w:val="006F6409"/>
    <w:rsid w:val="006F7362"/>
    <w:rsid w:val="00723305"/>
    <w:rsid w:val="007239B8"/>
    <w:rsid w:val="0076246E"/>
    <w:rsid w:val="00767D37"/>
    <w:rsid w:val="007B0207"/>
    <w:rsid w:val="007B1E74"/>
    <w:rsid w:val="007C2EA7"/>
    <w:rsid w:val="007D491E"/>
    <w:rsid w:val="007E6F2B"/>
    <w:rsid w:val="007F311D"/>
    <w:rsid w:val="008006D9"/>
    <w:rsid w:val="00806238"/>
    <w:rsid w:val="008643F0"/>
    <w:rsid w:val="009062A8"/>
    <w:rsid w:val="00924696"/>
    <w:rsid w:val="00933B63"/>
    <w:rsid w:val="00982EE4"/>
    <w:rsid w:val="00990FBB"/>
    <w:rsid w:val="0099248D"/>
    <w:rsid w:val="009B0F1E"/>
    <w:rsid w:val="009C1B72"/>
    <w:rsid w:val="00A25CEE"/>
    <w:rsid w:val="00A732A1"/>
    <w:rsid w:val="00A91F91"/>
    <w:rsid w:val="00A945BC"/>
    <w:rsid w:val="00AB0B37"/>
    <w:rsid w:val="00AB6C8F"/>
    <w:rsid w:val="00B14153"/>
    <w:rsid w:val="00B86EDF"/>
    <w:rsid w:val="00BA0F6F"/>
    <w:rsid w:val="00C027C8"/>
    <w:rsid w:val="00C46C0C"/>
    <w:rsid w:val="00C573E8"/>
    <w:rsid w:val="00CA2859"/>
    <w:rsid w:val="00CE775A"/>
    <w:rsid w:val="00D20D77"/>
    <w:rsid w:val="00D73C82"/>
    <w:rsid w:val="00D95037"/>
    <w:rsid w:val="00DB71C5"/>
    <w:rsid w:val="00DE455D"/>
    <w:rsid w:val="00E22411"/>
    <w:rsid w:val="00E26DE3"/>
    <w:rsid w:val="00E279E8"/>
    <w:rsid w:val="00E35DDD"/>
    <w:rsid w:val="00E67DD7"/>
    <w:rsid w:val="00E86401"/>
    <w:rsid w:val="00E91AC5"/>
    <w:rsid w:val="00EF0C83"/>
    <w:rsid w:val="00F34831"/>
    <w:rsid w:val="00F56619"/>
    <w:rsid w:val="00F57786"/>
    <w:rsid w:val="00F824D6"/>
    <w:rsid w:val="00FA4AAA"/>
    <w:rsid w:val="00FB17C2"/>
    <w:rsid w:val="00FB48A8"/>
    <w:rsid w:val="00FB7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04EC"/>
  <w15:chartTrackingRefBased/>
  <w15:docId w15:val="{9F4207F5-2583-4C55-AE31-277F4F5D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9503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KK Listaszerű bekezdés"/>
    <w:basedOn w:val="Norml"/>
    <w:link w:val="ListaszerbekezdsChar"/>
    <w:uiPriority w:val="34"/>
    <w:qFormat/>
    <w:rsid w:val="00D95037"/>
    <w:pPr>
      <w:ind w:left="720"/>
      <w:contextualSpacing/>
    </w:pPr>
  </w:style>
  <w:style w:type="table" w:styleId="Rcsostblzat">
    <w:name w:val="Table Grid"/>
    <w:basedOn w:val="Normltblzat"/>
    <w:uiPriority w:val="59"/>
    <w:rsid w:val="00D9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167EE2"/>
    <w:rPr>
      <w:sz w:val="16"/>
      <w:szCs w:val="16"/>
    </w:rPr>
  </w:style>
  <w:style w:type="paragraph" w:styleId="Jegyzetszveg">
    <w:name w:val="annotation text"/>
    <w:basedOn w:val="Norml"/>
    <w:link w:val="JegyzetszvegChar"/>
    <w:uiPriority w:val="99"/>
    <w:semiHidden/>
    <w:unhideWhenUsed/>
    <w:rsid w:val="00167EE2"/>
    <w:pPr>
      <w:spacing w:line="240" w:lineRule="auto"/>
    </w:pPr>
    <w:rPr>
      <w:sz w:val="20"/>
      <w:szCs w:val="20"/>
    </w:rPr>
  </w:style>
  <w:style w:type="character" w:customStyle="1" w:styleId="JegyzetszvegChar">
    <w:name w:val="Jegyzetszöveg Char"/>
    <w:basedOn w:val="Bekezdsalapbettpusa"/>
    <w:link w:val="Jegyzetszveg"/>
    <w:uiPriority w:val="99"/>
    <w:semiHidden/>
    <w:rsid w:val="00167EE2"/>
    <w:rPr>
      <w:sz w:val="20"/>
      <w:szCs w:val="20"/>
    </w:rPr>
  </w:style>
  <w:style w:type="paragraph" w:styleId="Megjegyzstrgya">
    <w:name w:val="annotation subject"/>
    <w:basedOn w:val="Jegyzetszveg"/>
    <w:next w:val="Jegyzetszveg"/>
    <w:link w:val="MegjegyzstrgyaChar"/>
    <w:uiPriority w:val="99"/>
    <w:semiHidden/>
    <w:unhideWhenUsed/>
    <w:rsid w:val="00167EE2"/>
    <w:rPr>
      <w:b/>
      <w:bCs/>
    </w:rPr>
  </w:style>
  <w:style w:type="character" w:customStyle="1" w:styleId="MegjegyzstrgyaChar">
    <w:name w:val="Megjegyzés tárgya Char"/>
    <w:basedOn w:val="JegyzetszvegChar"/>
    <w:link w:val="Megjegyzstrgya"/>
    <w:uiPriority w:val="99"/>
    <w:semiHidden/>
    <w:rsid w:val="00167EE2"/>
    <w:rPr>
      <w:b/>
      <w:bCs/>
      <w:sz w:val="20"/>
      <w:szCs w:val="20"/>
    </w:rPr>
  </w:style>
  <w:style w:type="paragraph" w:styleId="Buborkszveg">
    <w:name w:val="Balloon Text"/>
    <w:basedOn w:val="Norml"/>
    <w:link w:val="BuborkszvegChar"/>
    <w:uiPriority w:val="99"/>
    <w:semiHidden/>
    <w:unhideWhenUsed/>
    <w:rsid w:val="00167EE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67EE2"/>
    <w:rPr>
      <w:rFonts w:ascii="Segoe UI" w:hAnsi="Segoe UI" w:cs="Segoe UI"/>
      <w:sz w:val="18"/>
      <w:szCs w:val="18"/>
    </w:rPr>
  </w:style>
  <w:style w:type="paragraph" w:styleId="NormlWeb">
    <w:name w:val="Normal (Web)"/>
    <w:basedOn w:val="Norm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ÁKK Listaszerű bekezdés Char"/>
    <w:basedOn w:val="Bekezdsalapbettpusa"/>
    <w:link w:val="Listaszerbekezds"/>
    <w:uiPriority w:val="34"/>
    <w:rsid w:val="0086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076">
      <w:bodyDiv w:val="1"/>
      <w:marLeft w:val="0"/>
      <w:marRight w:val="0"/>
      <w:marTop w:val="0"/>
      <w:marBottom w:val="0"/>
      <w:divBdr>
        <w:top w:val="none" w:sz="0" w:space="0" w:color="auto"/>
        <w:left w:val="none" w:sz="0" w:space="0" w:color="auto"/>
        <w:bottom w:val="none" w:sz="0" w:space="0" w:color="auto"/>
        <w:right w:val="none" w:sz="0" w:space="0" w:color="auto"/>
      </w:divBdr>
    </w:div>
    <w:div w:id="72164383">
      <w:bodyDiv w:val="1"/>
      <w:marLeft w:val="0"/>
      <w:marRight w:val="0"/>
      <w:marTop w:val="0"/>
      <w:marBottom w:val="0"/>
      <w:divBdr>
        <w:top w:val="none" w:sz="0" w:space="0" w:color="auto"/>
        <w:left w:val="none" w:sz="0" w:space="0" w:color="auto"/>
        <w:bottom w:val="none" w:sz="0" w:space="0" w:color="auto"/>
        <w:right w:val="none" w:sz="0" w:space="0" w:color="auto"/>
      </w:divBdr>
    </w:div>
    <w:div w:id="118501127">
      <w:bodyDiv w:val="1"/>
      <w:marLeft w:val="0"/>
      <w:marRight w:val="0"/>
      <w:marTop w:val="0"/>
      <w:marBottom w:val="0"/>
      <w:divBdr>
        <w:top w:val="none" w:sz="0" w:space="0" w:color="auto"/>
        <w:left w:val="none" w:sz="0" w:space="0" w:color="auto"/>
        <w:bottom w:val="none" w:sz="0" w:space="0" w:color="auto"/>
        <w:right w:val="none" w:sz="0" w:space="0" w:color="auto"/>
      </w:divBdr>
    </w:div>
    <w:div w:id="227083808">
      <w:bodyDiv w:val="1"/>
      <w:marLeft w:val="0"/>
      <w:marRight w:val="0"/>
      <w:marTop w:val="0"/>
      <w:marBottom w:val="0"/>
      <w:divBdr>
        <w:top w:val="none" w:sz="0" w:space="0" w:color="auto"/>
        <w:left w:val="none" w:sz="0" w:space="0" w:color="auto"/>
        <w:bottom w:val="none" w:sz="0" w:space="0" w:color="auto"/>
        <w:right w:val="none" w:sz="0" w:space="0" w:color="auto"/>
      </w:divBdr>
    </w:div>
    <w:div w:id="340352075">
      <w:bodyDiv w:val="1"/>
      <w:marLeft w:val="0"/>
      <w:marRight w:val="0"/>
      <w:marTop w:val="0"/>
      <w:marBottom w:val="0"/>
      <w:divBdr>
        <w:top w:val="none" w:sz="0" w:space="0" w:color="auto"/>
        <w:left w:val="none" w:sz="0" w:space="0" w:color="auto"/>
        <w:bottom w:val="none" w:sz="0" w:space="0" w:color="auto"/>
        <w:right w:val="none" w:sz="0" w:space="0" w:color="auto"/>
      </w:divBdr>
    </w:div>
    <w:div w:id="423457893">
      <w:bodyDiv w:val="1"/>
      <w:marLeft w:val="0"/>
      <w:marRight w:val="0"/>
      <w:marTop w:val="0"/>
      <w:marBottom w:val="0"/>
      <w:divBdr>
        <w:top w:val="none" w:sz="0" w:space="0" w:color="auto"/>
        <w:left w:val="none" w:sz="0" w:space="0" w:color="auto"/>
        <w:bottom w:val="none" w:sz="0" w:space="0" w:color="auto"/>
        <w:right w:val="none" w:sz="0" w:space="0" w:color="auto"/>
      </w:divBdr>
    </w:div>
    <w:div w:id="428355407">
      <w:bodyDiv w:val="1"/>
      <w:marLeft w:val="0"/>
      <w:marRight w:val="0"/>
      <w:marTop w:val="0"/>
      <w:marBottom w:val="0"/>
      <w:divBdr>
        <w:top w:val="none" w:sz="0" w:space="0" w:color="auto"/>
        <w:left w:val="none" w:sz="0" w:space="0" w:color="auto"/>
        <w:bottom w:val="none" w:sz="0" w:space="0" w:color="auto"/>
        <w:right w:val="none" w:sz="0" w:space="0" w:color="auto"/>
      </w:divBdr>
    </w:div>
    <w:div w:id="430204591">
      <w:bodyDiv w:val="1"/>
      <w:marLeft w:val="0"/>
      <w:marRight w:val="0"/>
      <w:marTop w:val="0"/>
      <w:marBottom w:val="0"/>
      <w:divBdr>
        <w:top w:val="none" w:sz="0" w:space="0" w:color="auto"/>
        <w:left w:val="none" w:sz="0" w:space="0" w:color="auto"/>
        <w:bottom w:val="none" w:sz="0" w:space="0" w:color="auto"/>
        <w:right w:val="none" w:sz="0" w:space="0" w:color="auto"/>
      </w:divBdr>
    </w:div>
    <w:div w:id="574433006">
      <w:bodyDiv w:val="1"/>
      <w:marLeft w:val="0"/>
      <w:marRight w:val="0"/>
      <w:marTop w:val="0"/>
      <w:marBottom w:val="0"/>
      <w:divBdr>
        <w:top w:val="none" w:sz="0" w:space="0" w:color="auto"/>
        <w:left w:val="none" w:sz="0" w:space="0" w:color="auto"/>
        <w:bottom w:val="none" w:sz="0" w:space="0" w:color="auto"/>
        <w:right w:val="none" w:sz="0" w:space="0" w:color="auto"/>
      </w:divBdr>
    </w:div>
    <w:div w:id="819924076">
      <w:bodyDiv w:val="1"/>
      <w:marLeft w:val="0"/>
      <w:marRight w:val="0"/>
      <w:marTop w:val="0"/>
      <w:marBottom w:val="0"/>
      <w:divBdr>
        <w:top w:val="none" w:sz="0" w:space="0" w:color="auto"/>
        <w:left w:val="none" w:sz="0" w:space="0" w:color="auto"/>
        <w:bottom w:val="none" w:sz="0" w:space="0" w:color="auto"/>
        <w:right w:val="none" w:sz="0" w:space="0" w:color="auto"/>
      </w:divBdr>
    </w:div>
    <w:div w:id="1404987268">
      <w:bodyDiv w:val="1"/>
      <w:marLeft w:val="0"/>
      <w:marRight w:val="0"/>
      <w:marTop w:val="0"/>
      <w:marBottom w:val="0"/>
      <w:divBdr>
        <w:top w:val="none" w:sz="0" w:space="0" w:color="auto"/>
        <w:left w:val="none" w:sz="0" w:space="0" w:color="auto"/>
        <w:bottom w:val="none" w:sz="0" w:space="0" w:color="auto"/>
        <w:right w:val="none" w:sz="0" w:space="0" w:color="auto"/>
      </w:divBdr>
    </w:div>
    <w:div w:id="1409230435">
      <w:bodyDiv w:val="1"/>
      <w:marLeft w:val="0"/>
      <w:marRight w:val="0"/>
      <w:marTop w:val="0"/>
      <w:marBottom w:val="0"/>
      <w:divBdr>
        <w:top w:val="none" w:sz="0" w:space="0" w:color="auto"/>
        <w:left w:val="none" w:sz="0" w:space="0" w:color="auto"/>
        <w:bottom w:val="none" w:sz="0" w:space="0" w:color="auto"/>
        <w:right w:val="none" w:sz="0" w:space="0" w:color="auto"/>
      </w:divBdr>
    </w:div>
    <w:div w:id="1554270732">
      <w:bodyDiv w:val="1"/>
      <w:marLeft w:val="0"/>
      <w:marRight w:val="0"/>
      <w:marTop w:val="0"/>
      <w:marBottom w:val="0"/>
      <w:divBdr>
        <w:top w:val="none" w:sz="0" w:space="0" w:color="auto"/>
        <w:left w:val="none" w:sz="0" w:space="0" w:color="auto"/>
        <w:bottom w:val="none" w:sz="0" w:space="0" w:color="auto"/>
        <w:right w:val="none" w:sz="0" w:space="0" w:color="auto"/>
      </w:divBdr>
    </w:div>
    <w:div w:id="1607074683">
      <w:bodyDiv w:val="1"/>
      <w:marLeft w:val="0"/>
      <w:marRight w:val="0"/>
      <w:marTop w:val="0"/>
      <w:marBottom w:val="0"/>
      <w:divBdr>
        <w:top w:val="none" w:sz="0" w:space="0" w:color="auto"/>
        <w:left w:val="none" w:sz="0" w:space="0" w:color="auto"/>
        <w:bottom w:val="none" w:sz="0" w:space="0" w:color="auto"/>
        <w:right w:val="none" w:sz="0" w:space="0" w:color="auto"/>
      </w:divBdr>
    </w:div>
    <w:div w:id="1617909243">
      <w:bodyDiv w:val="1"/>
      <w:marLeft w:val="0"/>
      <w:marRight w:val="0"/>
      <w:marTop w:val="0"/>
      <w:marBottom w:val="0"/>
      <w:divBdr>
        <w:top w:val="none" w:sz="0" w:space="0" w:color="auto"/>
        <w:left w:val="none" w:sz="0" w:space="0" w:color="auto"/>
        <w:bottom w:val="none" w:sz="0" w:space="0" w:color="auto"/>
        <w:right w:val="none" w:sz="0" w:space="0" w:color="auto"/>
      </w:divBdr>
    </w:div>
    <w:div w:id="1785418466">
      <w:bodyDiv w:val="1"/>
      <w:marLeft w:val="0"/>
      <w:marRight w:val="0"/>
      <w:marTop w:val="0"/>
      <w:marBottom w:val="0"/>
      <w:divBdr>
        <w:top w:val="none" w:sz="0" w:space="0" w:color="auto"/>
        <w:left w:val="none" w:sz="0" w:space="0" w:color="auto"/>
        <w:bottom w:val="none" w:sz="0" w:space="0" w:color="auto"/>
        <w:right w:val="none" w:sz="0" w:space="0" w:color="auto"/>
      </w:divBdr>
    </w:div>
    <w:div w:id="1807695078">
      <w:bodyDiv w:val="1"/>
      <w:marLeft w:val="0"/>
      <w:marRight w:val="0"/>
      <w:marTop w:val="0"/>
      <w:marBottom w:val="0"/>
      <w:divBdr>
        <w:top w:val="none" w:sz="0" w:space="0" w:color="auto"/>
        <w:left w:val="none" w:sz="0" w:space="0" w:color="auto"/>
        <w:bottom w:val="none" w:sz="0" w:space="0" w:color="auto"/>
        <w:right w:val="none" w:sz="0" w:space="0" w:color="auto"/>
      </w:divBdr>
    </w:div>
    <w:div w:id="18501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2080</Words>
  <Characters>14359</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Lívia</dc:creator>
  <cp:keywords/>
  <dc:description/>
  <cp:lastModifiedBy>Dr. Gyergyák Ferenc</cp:lastModifiedBy>
  <cp:revision>21</cp:revision>
  <dcterms:created xsi:type="dcterms:W3CDTF">2020-02-06T10:00:00Z</dcterms:created>
  <dcterms:modified xsi:type="dcterms:W3CDTF">2020-02-06T13:17:00Z</dcterms:modified>
</cp:coreProperties>
</file>