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62" w:rsidRPr="00485162" w:rsidRDefault="00485162" w:rsidP="005073E4">
      <w:pPr>
        <w:tabs>
          <w:tab w:val="left" w:pos="2190"/>
        </w:tabs>
        <w:spacing w:before="120" w:after="12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85162">
        <w:rPr>
          <w:rFonts w:ascii="Times New Roman" w:eastAsia="Calibri" w:hAnsi="Times New Roman"/>
          <w:b/>
          <w:sz w:val="24"/>
          <w:szCs w:val="24"/>
        </w:rPr>
        <w:t>MKÖ2024 jelentkezési időszak</w:t>
      </w:r>
    </w:p>
    <w:p w:rsidR="005073E4" w:rsidRDefault="0038252E" w:rsidP="005073E4">
      <w:pPr>
        <w:tabs>
          <w:tab w:val="left" w:pos="2190"/>
        </w:tabs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Calibri" w:hAnsi="Times New Roman"/>
          <w:sz w:val="24"/>
          <w:szCs w:val="24"/>
        </w:rPr>
        <w:t xml:space="preserve">A Magyar </w:t>
      </w:r>
      <w:r w:rsidRPr="00E72FEB">
        <w:rPr>
          <w:rFonts w:ascii="Times New Roman" w:eastAsia="Calibri" w:hAnsi="Times New Roman"/>
          <w:sz w:val="24"/>
          <w:szCs w:val="24"/>
        </w:rPr>
        <w:t>Közigazgatási Ösztöndíjprogram 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E72FEB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e</w:t>
      </w:r>
      <w:r w:rsidRPr="00E72FEB">
        <w:rPr>
          <w:rFonts w:ascii="Times New Roman" w:eastAsia="Calibri" w:hAnsi="Times New Roman"/>
          <w:sz w:val="24"/>
          <w:szCs w:val="24"/>
        </w:rPr>
        <w:t>s</w:t>
      </w:r>
      <w:r w:rsidRPr="00E72FEB">
        <w:rPr>
          <w:rFonts w:ascii="Times New Roman" w:hAnsi="Times New Roman"/>
          <w:sz w:val="24"/>
          <w:szCs w:val="24"/>
        </w:rPr>
        <w:t xml:space="preserve"> évfolyamába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52E">
        <w:rPr>
          <w:rFonts w:ascii="Times New Roman" w:hAnsi="Times New Roman"/>
          <w:b/>
          <w:sz w:val="24"/>
          <w:szCs w:val="24"/>
        </w:rPr>
        <w:t>sz</w:t>
      </w:r>
      <w:r w:rsidR="00EF0D22" w:rsidRPr="0038252E">
        <w:rPr>
          <w:rFonts w:ascii="Times New Roman" w:hAnsi="Times New Roman"/>
          <w:b/>
          <w:sz w:val="24"/>
          <w:szCs w:val="24"/>
        </w:rPr>
        <w:t>e</w:t>
      </w:r>
      <w:r w:rsidR="00EF0D22" w:rsidRPr="00EF0D22">
        <w:rPr>
          <w:rFonts w:ascii="Times New Roman" w:hAnsi="Times New Roman"/>
          <w:b/>
          <w:sz w:val="24"/>
          <w:szCs w:val="24"/>
        </w:rPr>
        <w:t xml:space="preserve">ptember 15-től október 15-ig </w:t>
      </w:r>
      <w:r w:rsidR="00EF0D22">
        <w:rPr>
          <w:rFonts w:ascii="Times New Roman" w:hAnsi="Times New Roman"/>
          <w:sz w:val="24"/>
          <w:szCs w:val="24"/>
        </w:rPr>
        <w:t xml:space="preserve">lehet pályázni </w:t>
      </w:r>
      <w:r>
        <w:rPr>
          <w:rFonts w:ascii="Times New Roman" w:hAnsi="Times New Roman"/>
          <w:sz w:val="24"/>
          <w:szCs w:val="24"/>
        </w:rPr>
        <w:t>a</w:t>
      </w:r>
      <w:r w:rsidR="002D3073" w:rsidRPr="00E72FEB">
        <w:rPr>
          <w:rFonts w:ascii="Times New Roman" w:eastAsia="Calibri" w:hAnsi="Times New Roman"/>
          <w:sz w:val="24"/>
          <w:szCs w:val="24"/>
        </w:rPr>
        <w:t xml:space="preserve">z </w:t>
      </w:r>
      <w:hyperlink r:id="rId7" w:history="1">
        <w:r w:rsidR="002D3073" w:rsidRPr="00E72FEB">
          <w:rPr>
            <w:rStyle w:val="Hiperhivatkozs"/>
            <w:rFonts w:ascii="Times New Roman" w:eastAsia="Calibri" w:hAnsi="Times New Roman"/>
            <w:b/>
            <w:sz w:val="24"/>
            <w:szCs w:val="24"/>
          </w:rPr>
          <w:t>mkoprogram.hu</w:t>
        </w:r>
      </w:hyperlink>
      <w:r w:rsidR="002D3073" w:rsidRPr="00E72FEB">
        <w:rPr>
          <w:rFonts w:ascii="Times New Roman" w:eastAsia="Calibri" w:hAnsi="Times New Roman"/>
          <w:sz w:val="24"/>
          <w:szCs w:val="24"/>
        </w:rPr>
        <w:t xml:space="preserve"> weboldalon.</w:t>
      </w:r>
      <w:r w:rsidR="005073E4">
        <w:rPr>
          <w:rFonts w:ascii="Times New Roman" w:hAnsi="Times New Roman"/>
          <w:sz w:val="24"/>
          <w:szCs w:val="24"/>
        </w:rPr>
        <w:t xml:space="preserve"> </w:t>
      </w:r>
      <w:r w:rsidR="005073E4" w:rsidRPr="00B120B8">
        <w:rPr>
          <w:rFonts w:ascii="Times New Roman" w:eastAsia="Times New Roman" w:hAnsi="Times New Roman"/>
          <w:sz w:val="24"/>
          <w:szCs w:val="24"/>
          <w:lang w:eastAsia="hu-HU"/>
        </w:rPr>
        <w:t xml:space="preserve">Az MKÖ a </w:t>
      </w:r>
      <w:r w:rsidR="005073E4">
        <w:rPr>
          <w:rFonts w:ascii="Times New Roman" w:eastAsia="Times New Roman" w:hAnsi="Times New Roman"/>
          <w:sz w:val="24"/>
          <w:szCs w:val="24"/>
          <w:lang w:eastAsia="hu-HU"/>
        </w:rPr>
        <w:t>30. életévüket még be nem töltött, diplomás, magyar fiatalok karrierindító programja.</w:t>
      </w:r>
    </w:p>
    <w:p w:rsidR="005073E4" w:rsidRPr="005073E4" w:rsidRDefault="005073E4" w:rsidP="005073E4">
      <w:pPr>
        <w:tabs>
          <w:tab w:val="left" w:pos="2190"/>
        </w:tabs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2D3073" w:rsidRPr="00E72FEB" w:rsidRDefault="002D3073" w:rsidP="00AA5585">
      <w:p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2FEB">
        <w:rPr>
          <w:rFonts w:ascii="Times New Roman" w:hAnsi="Times New Roman"/>
          <w:b/>
          <w:sz w:val="24"/>
          <w:szCs w:val="24"/>
        </w:rPr>
        <w:t>Az ösztöndíjprogramról</w:t>
      </w:r>
    </w:p>
    <w:p w:rsidR="002D3073" w:rsidRDefault="002D3073" w:rsidP="00AA5585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120B8">
        <w:rPr>
          <w:rFonts w:ascii="Times New Roman" w:eastAsia="Times New Roman" w:hAnsi="Times New Roman"/>
          <w:sz w:val="24"/>
          <w:szCs w:val="24"/>
          <w:lang w:eastAsia="hu-HU"/>
        </w:rPr>
        <w:t>Az MKÖ a Kormány utánpótlás-képző, karrierindító programja, amely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et</w:t>
      </w:r>
      <w:r w:rsidRPr="00B822F4">
        <w:rPr>
          <w:rFonts w:ascii="Times New Roman" w:eastAsia="Times New Roman" w:hAnsi="Times New Roman"/>
          <w:sz w:val="24"/>
          <w:szCs w:val="24"/>
          <w:lang w:eastAsia="hu-HU"/>
        </w:rPr>
        <w:t xml:space="preserve"> a Miniszterelnökség működ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tet</w:t>
      </w:r>
      <w:r w:rsidRPr="00B822F4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Pr="00B120B8">
        <w:rPr>
          <w:rFonts w:ascii="Times New Roman" w:eastAsia="Times New Roman" w:hAnsi="Times New Roman"/>
          <w:sz w:val="24"/>
          <w:szCs w:val="24"/>
          <w:lang w:eastAsia="hu-HU"/>
        </w:rPr>
        <w:t xml:space="preserve">Az MKÖ </w:t>
      </w:r>
      <w:r w:rsidR="0038252E">
        <w:rPr>
          <w:rFonts w:ascii="Times New Roman" w:eastAsia="Times New Roman" w:hAnsi="Times New Roman"/>
          <w:sz w:val="24"/>
          <w:szCs w:val="24"/>
          <w:lang w:eastAsia="hu-HU"/>
        </w:rPr>
        <w:t xml:space="preserve">a felvételt nyert 60 pályakezdő fiatal számára </w:t>
      </w:r>
      <w:r w:rsidRPr="00B120B8">
        <w:rPr>
          <w:rFonts w:ascii="Times New Roman" w:eastAsia="Times New Roman" w:hAnsi="Times New Roman"/>
          <w:sz w:val="24"/>
          <w:szCs w:val="24"/>
          <w:lang w:eastAsia="hu-HU"/>
        </w:rPr>
        <w:t xml:space="preserve">hazai és külföldi munkatapasztalatot, versenyképes fizetést, folyamatos mentori támogatást, valamint heti rendszerességgel szakmai és közéleti előadásokat, képzéseket, intézménylátogatásokat </w:t>
      </w:r>
      <w:r w:rsidR="0038252E">
        <w:rPr>
          <w:rFonts w:ascii="Times New Roman" w:eastAsia="Times New Roman" w:hAnsi="Times New Roman"/>
          <w:sz w:val="24"/>
          <w:szCs w:val="24"/>
          <w:lang w:eastAsia="hu-HU"/>
        </w:rPr>
        <w:t>nyújt.</w:t>
      </w:r>
    </w:p>
    <w:p w:rsidR="00EF0D22" w:rsidRPr="00B120B8" w:rsidRDefault="00EF0D22" w:rsidP="00AA558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B120B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MKÖ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2024-es évfolyamának </w:t>
      </w:r>
      <w:r w:rsidRPr="00B120B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ösztöndíjas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ai</w:t>
      </w:r>
      <w:r w:rsidRPr="00B120B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mind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belföldi programszakasz</w:t>
      </w:r>
      <w:r w:rsidRPr="00B120B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mind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a</w:t>
      </w:r>
      <w:r w:rsidRPr="00B120B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külföld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i programszakasz</w:t>
      </w:r>
      <w:r w:rsidR="0038252E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ideje alatt</w:t>
      </w:r>
      <w:r w:rsidRPr="00B120B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emelt összegű ösztöndíjat kapnak, amely adó- és járulékmentes:</w:t>
      </w:r>
    </w:p>
    <w:p w:rsidR="00EF0D22" w:rsidRPr="00B120B8" w:rsidRDefault="0030490A" w:rsidP="00AA5585">
      <w:pPr>
        <w:pStyle w:val="Listaszerbekezds"/>
        <w:numPr>
          <w:ilvl w:val="0"/>
          <w:numId w:val="1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ösztöndíj összege </w:t>
      </w:r>
      <w:r w:rsidR="00EF0D22" w:rsidRPr="00B120B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belföldön havi 300 000 Ft</w:t>
      </w:r>
    </w:p>
    <w:p w:rsidR="00EF0D22" w:rsidRPr="00B120B8" w:rsidRDefault="0030490A" w:rsidP="00AA5585">
      <w:pPr>
        <w:pStyle w:val="Listaszerbekezds"/>
        <w:numPr>
          <w:ilvl w:val="0"/>
          <w:numId w:val="2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ösztöndíj összege </w:t>
      </w:r>
      <w:r w:rsidR="00EF0D22" w:rsidRPr="00B120B8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hu-HU"/>
        </w:rPr>
        <w:t>k</w:t>
      </w:r>
      <w:r w:rsidR="00EF0D22" w:rsidRPr="00B120B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ülföldön átlagosan havi 670 000 Ft</w:t>
      </w:r>
    </w:p>
    <w:p w:rsidR="00EF0D22" w:rsidRDefault="00EF0D22" w:rsidP="00AA5585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252E" w:rsidRPr="0038252E" w:rsidRDefault="0038252E" w:rsidP="00AA5585">
      <w:pPr>
        <w:spacing w:before="120"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252E">
        <w:rPr>
          <w:rFonts w:ascii="Times New Roman" w:eastAsia="Times New Roman" w:hAnsi="Times New Roman"/>
          <w:b/>
          <w:sz w:val="24"/>
          <w:szCs w:val="24"/>
          <w:lang w:eastAsia="hu-HU"/>
        </w:rPr>
        <w:t>Az ösztöndíjprogram komponensei</w:t>
      </w:r>
    </w:p>
    <w:p w:rsidR="0038252E" w:rsidRDefault="0038252E" w:rsidP="00AA5585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7405">
        <w:rPr>
          <w:rFonts w:ascii="Times New Roman" w:eastAsia="Times New Roman" w:hAnsi="Times New Roman"/>
          <w:sz w:val="24"/>
          <w:szCs w:val="24"/>
          <w:lang w:eastAsia="hu-HU"/>
        </w:rPr>
        <w:t>A 2024. évi MKÖ két komponensből áll: az „A” komponensbe 40 fő, a „B” komponensbe 20 jelentkező kerülhet be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kiválasztási eljárás során</w:t>
      </w:r>
      <w:r w:rsidRPr="00797405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38252E" w:rsidRPr="00797405" w:rsidRDefault="0038252E" w:rsidP="00AA558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7405">
        <w:rPr>
          <w:rFonts w:ascii="Times New Roman" w:eastAsia="Times New Roman" w:hAnsi="Times New Roman"/>
          <w:sz w:val="24"/>
          <w:szCs w:val="24"/>
          <w:lang w:eastAsia="hu-HU"/>
        </w:rPr>
        <w:t>Az „A” komponensbe felvételt nyert ösztöndíjasok hét hónapig egy hazai minisztériumban szereznek szakmai tapasztalatot, majd három hónapig Magyarország külképviseleti szerveinél, nagykövetsége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in</w:t>
      </w:r>
      <w:r w:rsidRPr="00797405">
        <w:rPr>
          <w:rFonts w:ascii="Times New Roman" w:eastAsia="Times New Roman" w:hAnsi="Times New Roman"/>
          <w:sz w:val="24"/>
          <w:szCs w:val="24"/>
          <w:lang w:eastAsia="hu-HU"/>
        </w:rPr>
        <w:t>, főkonzulátus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ain</w:t>
      </w:r>
      <w:r w:rsidRPr="00797405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nemzetközi szervezetek melletti áll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andó képviseleteknél dolgoznak. A</w:t>
      </w:r>
      <w:r>
        <w:rPr>
          <w:rFonts w:ascii="Times New Roman" w:eastAsia="Times New Roman" w:hAnsi="Times New Roman"/>
          <w:color w:val="050505"/>
          <w:sz w:val="24"/>
          <w:szCs w:val="24"/>
          <w:lang w:eastAsia="hu-HU"/>
        </w:rPr>
        <w:t xml:space="preserve">z ösztöndíjprogram </w:t>
      </w:r>
      <w:r w:rsidRPr="00B120B8">
        <w:rPr>
          <w:rFonts w:ascii="Times New Roman" w:eastAsia="Times New Roman" w:hAnsi="Times New Roman"/>
          <w:color w:val="050505"/>
          <w:sz w:val="24"/>
          <w:szCs w:val="24"/>
          <w:lang w:eastAsia="hu-HU"/>
        </w:rPr>
        <w:t>2024. február 1</w:t>
      </w:r>
      <w:r>
        <w:rPr>
          <w:rFonts w:ascii="Times New Roman" w:eastAsia="Times New Roman" w:hAnsi="Times New Roman"/>
          <w:color w:val="050505"/>
          <w:sz w:val="24"/>
          <w:szCs w:val="24"/>
          <w:lang w:eastAsia="hu-HU"/>
        </w:rPr>
        <w:t xml:space="preserve">-én kezdődik és november 30-án ér véget. Belföldön havi 300 000 Ft, külföldön átlagosan havi 670 000 Ft az ösztöndíjuk összege, amely </w:t>
      </w:r>
      <w:r w:rsidRPr="00797405">
        <w:rPr>
          <w:rFonts w:ascii="Times New Roman" w:hAnsi="Times New Roman"/>
          <w:sz w:val="24"/>
          <w:szCs w:val="24"/>
        </w:rPr>
        <w:t>adó- és járulékmentes</w:t>
      </w:r>
      <w:r w:rsidR="00AC1538">
        <w:rPr>
          <w:rFonts w:ascii="Times New Roman" w:hAnsi="Times New Roman"/>
          <w:sz w:val="24"/>
          <w:szCs w:val="24"/>
        </w:rPr>
        <w:t>.</w:t>
      </w:r>
    </w:p>
    <w:p w:rsidR="0038252E" w:rsidRPr="009F43A0" w:rsidRDefault="0038252E" w:rsidP="00AA558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7405">
        <w:rPr>
          <w:rFonts w:ascii="Times New Roman" w:eastAsia="Times New Roman" w:hAnsi="Times New Roman"/>
          <w:sz w:val="24"/>
          <w:szCs w:val="24"/>
          <w:lang w:eastAsia="hu-HU"/>
        </w:rPr>
        <w:t>A „B” komponens ösztöndíjasai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számára </w:t>
      </w:r>
      <w:r w:rsidRPr="00797405">
        <w:rPr>
          <w:rFonts w:ascii="Times New Roman" w:eastAsia="Times New Roman" w:hAnsi="Times New Roman"/>
          <w:sz w:val="24"/>
          <w:szCs w:val="24"/>
          <w:lang w:eastAsia="hu-HU"/>
        </w:rPr>
        <w:t>négy hónapig tart a belföldi programszakasz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míg a </w:t>
      </w:r>
      <w:r w:rsidRPr="00797405">
        <w:rPr>
          <w:rFonts w:ascii="Times New Roman" w:eastAsia="Times New Roman" w:hAnsi="Times New Roman"/>
          <w:sz w:val="24"/>
          <w:szCs w:val="24"/>
          <w:lang w:eastAsia="hu-HU"/>
        </w:rPr>
        <w:t>külföldi programszakasz számukra hat hónap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ot ölel fel, amely </w:t>
      </w:r>
      <w:r w:rsidRPr="00797405">
        <w:rPr>
          <w:rFonts w:ascii="Times New Roman" w:eastAsia="Times New Roman" w:hAnsi="Times New Roman"/>
          <w:sz w:val="24"/>
          <w:szCs w:val="24"/>
          <w:lang w:eastAsia="hu-HU"/>
        </w:rPr>
        <w:t xml:space="preserve">az EU Tanácsának magyar elnökségét támogatva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zajlik Magyarország Európai Unió melletti Állandó Képviseletén, Brüsszelben</w:t>
      </w:r>
      <w:r w:rsidRPr="0079740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573A7">
        <w:rPr>
          <w:rFonts w:ascii="Times New Roman" w:eastAsia="Times New Roman" w:hAnsi="Times New Roman"/>
          <w:color w:val="050505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color w:val="050505"/>
          <w:sz w:val="24"/>
          <w:szCs w:val="24"/>
          <w:lang w:eastAsia="hu-HU"/>
        </w:rPr>
        <w:t xml:space="preserve">z ösztöndíjprogram </w:t>
      </w:r>
      <w:r w:rsidRPr="00B120B8">
        <w:rPr>
          <w:rFonts w:ascii="Times New Roman" w:eastAsia="Times New Roman" w:hAnsi="Times New Roman"/>
          <w:color w:val="050505"/>
          <w:sz w:val="24"/>
          <w:szCs w:val="24"/>
          <w:lang w:eastAsia="hu-HU"/>
        </w:rPr>
        <w:t xml:space="preserve">2024. </w:t>
      </w:r>
      <w:r>
        <w:rPr>
          <w:rFonts w:ascii="Times New Roman" w:eastAsia="Times New Roman" w:hAnsi="Times New Roman"/>
          <w:color w:val="050505"/>
          <w:sz w:val="24"/>
          <w:szCs w:val="24"/>
          <w:lang w:eastAsia="hu-HU"/>
        </w:rPr>
        <w:t>március</w:t>
      </w:r>
      <w:r w:rsidRPr="00B120B8">
        <w:rPr>
          <w:rFonts w:ascii="Times New Roman" w:eastAsia="Times New Roman" w:hAnsi="Times New Roman"/>
          <w:color w:val="050505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/>
          <w:color w:val="050505"/>
          <w:sz w:val="24"/>
          <w:szCs w:val="24"/>
          <w:lang w:eastAsia="hu-HU"/>
        </w:rPr>
        <w:t xml:space="preserve">-én kezdődik és december 31-én ér véget. Belföldön havi 300 000 Ft, külföldön havi 680 000 Ft az ösztöndíjuk összege, amely </w:t>
      </w:r>
      <w:r w:rsidRPr="00797405">
        <w:rPr>
          <w:rFonts w:ascii="Times New Roman" w:hAnsi="Times New Roman"/>
          <w:sz w:val="24"/>
          <w:szCs w:val="24"/>
        </w:rPr>
        <w:t>adó- és járulékmentes</w:t>
      </w:r>
      <w:r w:rsidR="00AC1538">
        <w:rPr>
          <w:rFonts w:ascii="Times New Roman" w:hAnsi="Times New Roman"/>
          <w:sz w:val="24"/>
          <w:szCs w:val="24"/>
        </w:rPr>
        <w:t>.</w:t>
      </w:r>
    </w:p>
    <w:p w:rsidR="0038252E" w:rsidRDefault="0038252E" w:rsidP="00AA5585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D3073" w:rsidRPr="007604C7" w:rsidRDefault="002D3073" w:rsidP="00AA5585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r w:rsidRPr="007604C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Pályázati feltételek</w:t>
      </w:r>
    </w:p>
    <w:p w:rsidR="002D3073" w:rsidRPr="007604C7" w:rsidRDefault="002D3073" w:rsidP="00AA5585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04C7">
        <w:rPr>
          <w:rFonts w:ascii="Times New Roman" w:eastAsia="Times New Roman" w:hAnsi="Times New Roman"/>
          <w:sz w:val="24"/>
          <w:szCs w:val="24"/>
          <w:lang w:eastAsia="hu-HU"/>
        </w:rPr>
        <w:t>a pályázat benyújtásakor be nem töltött 30. életév;</w:t>
      </w:r>
    </w:p>
    <w:p w:rsidR="002D3073" w:rsidRPr="007604C7" w:rsidRDefault="002D3073" w:rsidP="00AA5585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04C7">
        <w:rPr>
          <w:rFonts w:ascii="Times New Roman" w:eastAsia="Times New Roman" w:hAnsi="Times New Roman"/>
          <w:sz w:val="24"/>
          <w:szCs w:val="24"/>
          <w:lang w:eastAsia="hu-HU"/>
        </w:rPr>
        <w:t>magyar állampolgárság;</w:t>
      </w:r>
    </w:p>
    <w:p w:rsidR="002D3073" w:rsidRPr="007604C7" w:rsidRDefault="002D3073" w:rsidP="00AA5585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04C7">
        <w:rPr>
          <w:rFonts w:ascii="Times New Roman" w:eastAsia="Times New Roman" w:hAnsi="Times New Roman"/>
          <w:sz w:val="24"/>
          <w:szCs w:val="24"/>
          <w:lang w:eastAsia="hu-HU"/>
        </w:rPr>
        <w:t>cselekvőképesség;</w:t>
      </w:r>
    </w:p>
    <w:p w:rsidR="002D3073" w:rsidRPr="007604C7" w:rsidRDefault="002D3073" w:rsidP="00AA5585">
      <w:pPr>
        <w:numPr>
          <w:ilvl w:val="0"/>
          <w:numId w:val="5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04C7">
        <w:rPr>
          <w:rFonts w:ascii="Times New Roman" w:eastAsia="Times New Roman" w:hAnsi="Times New Roman"/>
          <w:sz w:val="24"/>
          <w:szCs w:val="24"/>
          <w:lang w:eastAsia="hu-HU"/>
        </w:rPr>
        <w:t>büntetlen előélet;</w:t>
      </w:r>
    </w:p>
    <w:p w:rsidR="007604C7" w:rsidRPr="007604C7" w:rsidRDefault="007604C7" w:rsidP="007604C7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4C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„A” komponens esetén tárgyalóképes angol VAGY német VAGY francia nyelvtudás (államilag elismert, legalább B2</w:t>
      </w:r>
      <w:r w:rsidRPr="007604C7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Pr="007604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szintű komplex nyelvvizsga, vagy olyan nyelvvizsga, amely a Nyelvvizsgáztatási Akkreditációs Központ honlapja szerint legalább B2-es szintre honosítható);</w:t>
      </w:r>
    </w:p>
    <w:p w:rsidR="007604C7" w:rsidRPr="007604C7" w:rsidRDefault="007604C7" w:rsidP="007604C7">
      <w:pPr>
        <w:numPr>
          <w:ilvl w:val="0"/>
          <w:numId w:val="5"/>
        </w:numPr>
        <w:tabs>
          <w:tab w:val="clear" w:pos="720"/>
          <w:tab w:val="num" w:pos="567"/>
        </w:tabs>
        <w:spacing w:after="12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4C7">
        <w:rPr>
          <w:rFonts w:ascii="Times New Roman" w:eastAsia="Times New Roman" w:hAnsi="Times New Roman" w:cs="Times New Roman"/>
          <w:sz w:val="24"/>
          <w:szCs w:val="24"/>
          <w:lang w:eastAsia="hu-HU"/>
        </w:rPr>
        <w:t>„B” komponens esetén tárgyalóképes angol (államilag elismert, legalább C1 szintű komplex nyelvvizsga, vagy olyan nyelvvizsga, amely a Nyelvvizsgáztatási Akkreditációs Központ honlapja szerint legalább C1-es szintre honosítható);</w:t>
      </w:r>
    </w:p>
    <w:p w:rsidR="002D3073" w:rsidRPr="007604C7" w:rsidRDefault="002D3073" w:rsidP="00AA5585">
      <w:pPr>
        <w:numPr>
          <w:ilvl w:val="0"/>
          <w:numId w:val="5"/>
        </w:numPr>
        <w:tabs>
          <w:tab w:val="clear" w:pos="720"/>
          <w:tab w:val="num" w:pos="567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04C7">
        <w:rPr>
          <w:rFonts w:ascii="Times New Roman" w:eastAsia="Times New Roman" w:hAnsi="Times New Roman"/>
          <w:sz w:val="24"/>
          <w:szCs w:val="24"/>
          <w:lang w:eastAsia="hu-HU"/>
        </w:rPr>
        <w:t xml:space="preserve">tárgyalóképes angol </w:t>
      </w:r>
      <w:r w:rsidR="0038252E" w:rsidRPr="007604C7">
        <w:rPr>
          <w:rFonts w:ascii="Times New Roman" w:eastAsia="Times New Roman" w:hAnsi="Times New Roman"/>
          <w:sz w:val="24"/>
          <w:szCs w:val="24"/>
          <w:lang w:eastAsia="hu-HU"/>
        </w:rPr>
        <w:t>vagy</w:t>
      </w:r>
      <w:r w:rsidRPr="007604C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7604C7">
        <w:rPr>
          <w:rFonts w:ascii="Times New Roman" w:eastAsia="Times New Roman" w:hAnsi="Times New Roman"/>
          <w:sz w:val="24"/>
          <w:szCs w:val="24"/>
          <w:lang w:eastAsia="hu-HU"/>
        </w:rPr>
        <w:t>német</w:t>
      </w:r>
      <w:proofErr w:type="gramEnd"/>
      <w:r w:rsidRPr="007604C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38252E" w:rsidRPr="007604C7">
        <w:rPr>
          <w:rFonts w:ascii="Times New Roman" w:eastAsia="Times New Roman" w:hAnsi="Times New Roman"/>
          <w:sz w:val="24"/>
          <w:szCs w:val="24"/>
          <w:lang w:eastAsia="hu-HU"/>
        </w:rPr>
        <w:t xml:space="preserve">vagy </w:t>
      </w:r>
      <w:r w:rsidRPr="007604C7">
        <w:rPr>
          <w:rFonts w:ascii="Times New Roman" w:eastAsia="Times New Roman" w:hAnsi="Times New Roman"/>
          <w:sz w:val="24"/>
          <w:szCs w:val="24"/>
          <w:lang w:eastAsia="hu-HU"/>
        </w:rPr>
        <w:t>francia nyelvtudás (államilag elismert, legalább B2</w:t>
      </w:r>
      <w:r w:rsidRPr="007604C7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2"/>
      </w:r>
      <w:r w:rsidRPr="007604C7">
        <w:rPr>
          <w:rFonts w:ascii="Times New Roman" w:eastAsia="Times New Roman" w:hAnsi="Times New Roman"/>
          <w:sz w:val="24"/>
          <w:szCs w:val="24"/>
          <w:lang w:eastAsia="hu-HU"/>
        </w:rPr>
        <w:t xml:space="preserve"> szintű komplex nyelvvizsga, vagy olyan nyelvvizsga, amely a Nyelvvizsgáztatási Akkreditációs Központ honlapja szerint legalább B2-es szintre honosítható);</w:t>
      </w:r>
    </w:p>
    <w:p w:rsidR="002D3073" w:rsidRPr="007604C7" w:rsidRDefault="002D3073" w:rsidP="00AA5585">
      <w:pPr>
        <w:numPr>
          <w:ilvl w:val="0"/>
          <w:numId w:val="5"/>
        </w:numPr>
        <w:tabs>
          <w:tab w:val="clear" w:pos="720"/>
          <w:tab w:val="num" w:pos="567"/>
        </w:tabs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04C7">
        <w:rPr>
          <w:rFonts w:ascii="Times New Roman" w:eastAsia="Times New Roman" w:hAnsi="Times New Roman"/>
          <w:sz w:val="24"/>
          <w:szCs w:val="24"/>
          <w:lang w:eastAsia="hu-HU"/>
        </w:rPr>
        <w:t>a pályázat benyújtásának időpontjában kormányzati szolgálati, közszolgálati, állami szolgálati jogviszony nem áll fenn.</w:t>
      </w:r>
    </w:p>
    <w:bookmarkEnd w:id="0"/>
    <w:p w:rsidR="002D3073" w:rsidRPr="00E72FEB" w:rsidRDefault="002D3073" w:rsidP="00AA5585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4501" w:rsidRDefault="0038252E" w:rsidP="00A0172D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hyperlink r:id="rId8" w:history="1">
        <w:r w:rsidRPr="0038252E">
          <w:rPr>
            <w:rStyle w:val="Hiperhivatkozs"/>
            <w:rFonts w:ascii="Times New Roman" w:hAnsi="Times New Roman"/>
            <w:sz w:val="24"/>
            <w:szCs w:val="24"/>
          </w:rPr>
          <w:t>pályázati felhívás</w:t>
        </w:r>
      </w:hyperlink>
      <w:r w:rsidR="00AA5585">
        <w:rPr>
          <w:rFonts w:ascii="Times New Roman" w:hAnsi="Times New Roman"/>
          <w:color w:val="000000"/>
          <w:sz w:val="24"/>
          <w:szCs w:val="24"/>
        </w:rPr>
        <w:t xml:space="preserve"> és a </w:t>
      </w:r>
      <w:hyperlink r:id="rId9" w:history="1">
        <w:r w:rsidR="00AA5585" w:rsidRPr="00AA5585">
          <w:rPr>
            <w:rStyle w:val="Hiperhivatkozs"/>
            <w:rFonts w:ascii="Times New Roman" w:hAnsi="Times New Roman"/>
            <w:sz w:val="24"/>
            <w:szCs w:val="24"/>
          </w:rPr>
          <w:t>gyakran ismételt kérdéseket tartalmazó dokumentum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5585">
        <w:rPr>
          <w:rFonts w:ascii="Times New Roman" w:hAnsi="Times New Roman"/>
          <w:sz w:val="24"/>
          <w:szCs w:val="24"/>
        </w:rPr>
        <w:t xml:space="preserve">az MKÖ honlapján érhető el. </w:t>
      </w:r>
      <w:r w:rsidR="00AA5585">
        <w:rPr>
          <w:rFonts w:ascii="Times New Roman" w:hAnsi="Times New Roman"/>
          <w:color w:val="000000"/>
          <w:sz w:val="24"/>
          <w:szCs w:val="24"/>
        </w:rPr>
        <w:t>A jelentkezési felület szeptember 15-én nyílik meg és október 15. 23.59-ig aktív.</w:t>
      </w:r>
      <w:r w:rsidR="008545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4501" w:rsidRDefault="00A0172D" w:rsidP="00AA5585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Felmerülő kérdés esetén az érdeklődők további tájékoztatást az </w:t>
      </w:r>
      <w:hyperlink r:id="rId10" w:history="1">
        <w:r w:rsidRPr="009E5D3F">
          <w:rPr>
            <w:rStyle w:val="Hiperhivatkozs"/>
            <w:rFonts w:ascii="Times New Roman" w:hAnsi="Times New Roman"/>
            <w:sz w:val="24"/>
            <w:szCs w:val="24"/>
          </w:rPr>
          <w:t>mko@me.gov.hu</w:t>
        </w:r>
      </w:hyperlink>
      <w:r>
        <w:rPr>
          <w:rFonts w:ascii="Times New Roman" w:hAnsi="Times New Roman"/>
          <w:sz w:val="24"/>
          <w:szCs w:val="24"/>
        </w:rPr>
        <w:t xml:space="preserve"> címen tudnak kérni.</w:t>
      </w:r>
    </w:p>
    <w:p w:rsidR="004B6A8C" w:rsidRPr="00293688" w:rsidRDefault="002D3073" w:rsidP="00AA5585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72FEB">
        <w:rPr>
          <w:rFonts w:ascii="Times New Roman" w:hAnsi="Times New Roman"/>
          <w:color w:val="000000"/>
          <w:sz w:val="24"/>
          <w:szCs w:val="24"/>
        </w:rPr>
        <w:t>Folyamatos tájékoztatásért szíves f</w:t>
      </w:r>
      <w:r w:rsidR="0038252E">
        <w:rPr>
          <w:rFonts w:ascii="Times New Roman" w:hAnsi="Times New Roman"/>
          <w:color w:val="000000"/>
          <w:sz w:val="24"/>
          <w:szCs w:val="24"/>
        </w:rPr>
        <w:t xml:space="preserve">igyelmedbe ajánljuk a hivatalos </w:t>
      </w:r>
      <w:r w:rsidR="0038252E" w:rsidRPr="004B6A8C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eseményünket a </w:t>
      </w:r>
      <w:proofErr w:type="spellStart"/>
      <w:r w:rsidR="0038252E" w:rsidRPr="004B6A8C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Facebookon</w:t>
      </w:r>
      <w:proofErr w:type="spellEnd"/>
      <w:r w:rsidR="004B6A8C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4B6A8C" w:rsidRPr="00356A92">
          <w:rPr>
            <w:rStyle w:val="Hiperhivatkozs"/>
            <w:rFonts w:ascii="Times New Roman" w:hAnsi="Times New Roman"/>
            <w:sz w:val="24"/>
            <w:szCs w:val="24"/>
          </w:rPr>
          <w:t>https://www.facebook.com/events/3542465799305925</w:t>
        </w:r>
      </w:hyperlink>
      <w:r w:rsidR="004B6A8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6A8C" w:rsidRPr="00E72FEB" w:rsidRDefault="004B6A8C" w:rsidP="00AA5585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073" w:rsidRPr="00E72FEB" w:rsidRDefault="002D3073" w:rsidP="00AA5585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72FEB">
        <w:rPr>
          <w:rFonts w:ascii="Times New Roman" w:hAnsi="Times New Roman"/>
          <w:sz w:val="24"/>
          <w:szCs w:val="24"/>
        </w:rPr>
        <w:t>További részletekért kövessék figyelemmel az MKÖ közösségi média felületeit:</w:t>
      </w:r>
    </w:p>
    <w:p w:rsidR="002D3073" w:rsidRPr="00E72FEB" w:rsidRDefault="006B62D8" w:rsidP="00AA5585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="002D3073" w:rsidRPr="00E72FEB">
          <w:rPr>
            <w:rStyle w:val="Hiperhivatkozs"/>
            <w:rFonts w:ascii="Times New Roman" w:hAnsi="Times New Roman"/>
            <w:sz w:val="24"/>
            <w:szCs w:val="24"/>
          </w:rPr>
          <w:t>Facebook</w:t>
        </w:r>
        <w:proofErr w:type="spellEnd"/>
      </w:hyperlink>
    </w:p>
    <w:p w:rsidR="002D3073" w:rsidRPr="00E72FEB" w:rsidRDefault="006B62D8" w:rsidP="00AA5585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="002D3073" w:rsidRPr="00E72FEB">
          <w:rPr>
            <w:rStyle w:val="Hiperhivatkozs"/>
            <w:rFonts w:ascii="Times New Roman" w:hAnsi="Times New Roman"/>
            <w:sz w:val="24"/>
            <w:szCs w:val="24"/>
          </w:rPr>
          <w:t>Instagram</w:t>
        </w:r>
        <w:proofErr w:type="spellEnd"/>
      </w:hyperlink>
      <w:r w:rsidR="002D3073" w:rsidRPr="00E72FEB">
        <w:rPr>
          <w:rFonts w:ascii="Times New Roman" w:hAnsi="Times New Roman"/>
          <w:sz w:val="24"/>
          <w:szCs w:val="24"/>
        </w:rPr>
        <w:t xml:space="preserve"> </w:t>
      </w:r>
    </w:p>
    <w:p w:rsidR="002D3073" w:rsidRPr="00E72FEB" w:rsidRDefault="006B62D8" w:rsidP="00AA5585">
      <w:pPr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="002D3073" w:rsidRPr="00E72FEB">
          <w:rPr>
            <w:rStyle w:val="Hiperhivatkozs"/>
            <w:rFonts w:ascii="Times New Roman" w:hAnsi="Times New Roman"/>
            <w:sz w:val="24"/>
            <w:szCs w:val="24"/>
          </w:rPr>
          <w:t>LinkedIn</w:t>
        </w:r>
        <w:proofErr w:type="spellEnd"/>
      </w:hyperlink>
    </w:p>
    <w:p w:rsidR="002D3073" w:rsidRPr="0030490A" w:rsidRDefault="002D3073" w:rsidP="00AA5585">
      <w:pPr>
        <w:numPr>
          <w:ilvl w:val="0"/>
          <w:numId w:val="4"/>
        </w:numPr>
        <w:spacing w:before="120" w:after="120" w:line="276" w:lineRule="auto"/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30490A">
        <w:rPr>
          <w:rStyle w:val="Hiperhivatkozs"/>
          <w:rFonts w:ascii="Times New Roman" w:hAnsi="Times New Roman"/>
          <w:sz w:val="24"/>
          <w:szCs w:val="24"/>
        </w:rPr>
        <w:t>Youtube</w:t>
      </w:r>
      <w:proofErr w:type="spellEnd"/>
    </w:p>
    <w:p w:rsidR="0030490A" w:rsidRDefault="0030490A" w:rsidP="00AA5585">
      <w:pPr>
        <w:spacing w:before="120" w:after="120" w:line="276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</w:p>
    <w:p w:rsidR="003D3F39" w:rsidRPr="003D3F39" w:rsidRDefault="003D3F39" w:rsidP="00AA5585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F39" w:rsidRPr="003D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D8" w:rsidRDefault="006B62D8" w:rsidP="002D3073">
      <w:pPr>
        <w:spacing w:after="0" w:line="240" w:lineRule="auto"/>
      </w:pPr>
      <w:r>
        <w:separator/>
      </w:r>
    </w:p>
  </w:endnote>
  <w:endnote w:type="continuationSeparator" w:id="0">
    <w:p w:rsidR="006B62D8" w:rsidRDefault="006B62D8" w:rsidP="002D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D8" w:rsidRDefault="006B62D8" w:rsidP="002D3073">
      <w:pPr>
        <w:spacing w:after="0" w:line="240" w:lineRule="auto"/>
      </w:pPr>
      <w:r>
        <w:separator/>
      </w:r>
    </w:p>
  </w:footnote>
  <w:footnote w:type="continuationSeparator" w:id="0">
    <w:p w:rsidR="006B62D8" w:rsidRDefault="006B62D8" w:rsidP="002D3073">
      <w:pPr>
        <w:spacing w:after="0" w:line="240" w:lineRule="auto"/>
      </w:pPr>
      <w:r>
        <w:continuationSeparator/>
      </w:r>
    </w:p>
  </w:footnote>
  <w:footnote w:id="1">
    <w:p w:rsidR="007604C7" w:rsidRDefault="007604C7" w:rsidP="007604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B3F3D">
        <w:rPr>
          <w:rFonts w:ascii="Times New Roman" w:hAnsi="Times New Roman" w:cs="Times New Roman"/>
          <w:sz w:val="18"/>
          <w:szCs w:val="18"/>
        </w:rPr>
        <w:t>A nyelvi szintek besorolása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2D3073" w:rsidRDefault="002D3073" w:rsidP="002D307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B3F3D">
        <w:rPr>
          <w:rFonts w:ascii="Times New Roman" w:hAnsi="Times New Roman" w:cs="Times New Roman"/>
          <w:sz w:val="18"/>
          <w:szCs w:val="18"/>
        </w:rPr>
        <w:t>A nyelvi szintek besorolása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▪️" style="width:12.25pt;height:12.25pt;visibility:visible;mso-wrap-style:square" o:bullet="t">
        <v:imagedata r:id="rId1" o:title="▪️"/>
      </v:shape>
    </w:pict>
  </w:numPicBullet>
  <w:abstractNum w:abstractNumId="0" w15:restartNumberingAfterBreak="0">
    <w:nsid w:val="00A265A8"/>
    <w:multiLevelType w:val="hybridMultilevel"/>
    <w:tmpl w:val="68A86F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632"/>
    <w:multiLevelType w:val="hybridMultilevel"/>
    <w:tmpl w:val="25C2FA6C"/>
    <w:lvl w:ilvl="0" w:tplc="A4C6F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A6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C3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45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47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07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4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A7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5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44A3117"/>
    <w:multiLevelType w:val="multilevel"/>
    <w:tmpl w:val="039C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5250F"/>
    <w:multiLevelType w:val="hybridMultilevel"/>
    <w:tmpl w:val="D88CF8CC"/>
    <w:lvl w:ilvl="0" w:tplc="A4C6F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0345"/>
    <w:multiLevelType w:val="hybridMultilevel"/>
    <w:tmpl w:val="1BA629A8"/>
    <w:lvl w:ilvl="0" w:tplc="5B8EBA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E7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81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E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05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48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ED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B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A4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39"/>
    <w:rsid w:val="00293688"/>
    <w:rsid w:val="002D3073"/>
    <w:rsid w:val="0030490A"/>
    <w:rsid w:val="00326CC8"/>
    <w:rsid w:val="0038252E"/>
    <w:rsid w:val="003C35CC"/>
    <w:rsid w:val="003D3F39"/>
    <w:rsid w:val="00485162"/>
    <w:rsid w:val="004B6A8C"/>
    <w:rsid w:val="004D5C96"/>
    <w:rsid w:val="005073E4"/>
    <w:rsid w:val="00593E6E"/>
    <w:rsid w:val="006B62D8"/>
    <w:rsid w:val="007604C7"/>
    <w:rsid w:val="00854501"/>
    <w:rsid w:val="008E5630"/>
    <w:rsid w:val="00A0172D"/>
    <w:rsid w:val="00AA5585"/>
    <w:rsid w:val="00AC1538"/>
    <w:rsid w:val="00B853D1"/>
    <w:rsid w:val="00CA300D"/>
    <w:rsid w:val="00CB268B"/>
    <w:rsid w:val="00D87388"/>
    <w:rsid w:val="00E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1DDC9-F0CA-410C-BD33-F9AF1482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3F39"/>
    <w:rPr>
      <w:color w:val="0000FF"/>
      <w:u w:val="single"/>
    </w:rPr>
  </w:style>
  <w:style w:type="character" w:customStyle="1" w:styleId="oypena">
    <w:name w:val="oypena"/>
    <w:basedOn w:val="Bekezdsalapbettpusa"/>
    <w:rsid w:val="003D3F39"/>
  </w:style>
  <w:style w:type="paragraph" w:customStyle="1" w:styleId="cvgsua">
    <w:name w:val="cvgsua"/>
    <w:basedOn w:val="Norml"/>
    <w:rsid w:val="003D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D3F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307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2D307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D307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2D3073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307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307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307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3825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25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25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25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252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oprogram.hu/wp-content/uploads/2023/09/palyazati_felhivas_es_kozlemeny_2023.pdf" TargetMode="External"/><Relationship Id="rId13" Type="http://schemas.openxmlformats.org/officeDocument/2006/relationships/hyperlink" Target="https://www.instagram.com/mko_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oprogram.hu" TargetMode="External"/><Relationship Id="rId12" Type="http://schemas.openxmlformats.org/officeDocument/2006/relationships/hyperlink" Target="https://www.facebook.com/magyarkozigazgatasiosztondijprogr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354246579930592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ko@me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oprogram.hu/wp-content/uploads/2023/09/MKO2024-GYIK-frissitese_vegl.pdf" TargetMode="External"/><Relationship Id="rId14" Type="http://schemas.openxmlformats.org/officeDocument/2006/relationships/hyperlink" Target="https://www.linkedin.com/company/magyar-k%C3%B6zigazgat%C3%A1si-%C3%B6szt%C3%B6nd%C3%ADjprogr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Fecser Zsuzsanna</dc:creator>
  <cp:keywords/>
  <dc:description/>
  <cp:lastModifiedBy>Fecser Zsuzsanna</cp:lastModifiedBy>
  <cp:revision>4</cp:revision>
  <dcterms:created xsi:type="dcterms:W3CDTF">2023-09-18T09:07:00Z</dcterms:created>
  <dcterms:modified xsi:type="dcterms:W3CDTF">2023-09-18T09:27:00Z</dcterms:modified>
</cp:coreProperties>
</file>